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31" w:rsidRDefault="00357FAB" w:rsidP="00583CAF">
      <w:pPr>
        <w:pStyle w:val="Default"/>
        <w:ind w:left="270"/>
        <w:jc w:val="center"/>
        <w:rPr>
          <w:rFonts w:ascii="Arial"/>
          <w:sz w:val="22"/>
          <w:szCs w:val="22"/>
        </w:rPr>
      </w:pPr>
      <w:r>
        <w:rPr>
          <w:noProof/>
        </w:rPr>
        <w:drawing>
          <wp:anchor distT="0" distB="0" distL="114300" distR="114300" simplePos="0" relativeHeight="251659264" behindDoc="0" locked="0" layoutInCell="1" allowOverlap="1">
            <wp:simplePos x="0" y="0"/>
            <wp:positionH relativeFrom="page">
              <wp:posOffset>3400425</wp:posOffset>
            </wp:positionH>
            <wp:positionV relativeFrom="page">
              <wp:posOffset>685800</wp:posOffset>
            </wp:positionV>
            <wp:extent cx="848360" cy="476885"/>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848360" cy="476885"/>
                    </a:xfrm>
                    <a:prstGeom prst="rect">
                      <a:avLst/>
                    </a:prstGeom>
                    <a:noFill/>
                    <a:ln>
                      <a:noFill/>
                    </a:ln>
                  </pic:spPr>
                </pic:pic>
              </a:graphicData>
            </a:graphic>
          </wp:anchor>
        </w:drawing>
      </w:r>
    </w:p>
    <w:p w:rsidR="00676831" w:rsidRDefault="00676831">
      <w:pPr>
        <w:pStyle w:val="Default"/>
        <w:jc w:val="center"/>
        <w:rPr>
          <w:rFonts w:ascii="Arial"/>
          <w:sz w:val="22"/>
          <w:szCs w:val="22"/>
        </w:rPr>
      </w:pPr>
    </w:p>
    <w:p w:rsidR="00676831" w:rsidRDefault="00676831">
      <w:pPr>
        <w:pStyle w:val="Default"/>
        <w:jc w:val="center"/>
        <w:rPr>
          <w:rFonts w:ascii="Arial"/>
          <w:sz w:val="22"/>
          <w:szCs w:val="22"/>
        </w:rPr>
      </w:pPr>
    </w:p>
    <w:p w:rsidR="00676831" w:rsidRDefault="00676831">
      <w:pPr>
        <w:pStyle w:val="Default"/>
        <w:jc w:val="center"/>
        <w:rPr>
          <w:rFonts w:ascii="Arial"/>
          <w:sz w:val="22"/>
          <w:szCs w:val="22"/>
        </w:rPr>
      </w:pPr>
      <w:bookmarkStart w:id="0" w:name="_GoBack"/>
      <w:bookmarkEnd w:id="0"/>
    </w:p>
    <w:p w:rsidR="00B7526E" w:rsidRDefault="00676831" w:rsidP="00583CAF">
      <w:pPr>
        <w:pStyle w:val="Default"/>
        <w:jc w:val="center"/>
        <w:rPr>
          <w:rFonts w:ascii="Arial" w:eastAsia="Arial" w:hAnsi="Arial" w:cs="Arial"/>
          <w:sz w:val="22"/>
          <w:szCs w:val="22"/>
        </w:rPr>
      </w:pPr>
      <w:r>
        <w:rPr>
          <w:rFonts w:ascii="Arial"/>
          <w:sz w:val="22"/>
          <w:szCs w:val="22"/>
        </w:rPr>
        <w:t>North Carolina Central University</w:t>
      </w:r>
    </w:p>
    <w:p w:rsidR="00B7526E" w:rsidRDefault="00676831" w:rsidP="00583CAF">
      <w:pPr>
        <w:pStyle w:val="Heading6A"/>
        <w:ind w:left="0" w:firstLine="0"/>
      </w:pPr>
      <w:r>
        <w:t>“Communicating to Succeed”</w:t>
      </w:r>
    </w:p>
    <w:p w:rsidR="00B7526E" w:rsidRDefault="00676831" w:rsidP="00583CAF">
      <w:pPr>
        <w:pStyle w:val="Default"/>
        <w:jc w:val="center"/>
        <w:rPr>
          <w:i/>
          <w:iCs/>
          <w:sz w:val="16"/>
          <w:szCs w:val="16"/>
        </w:rPr>
      </w:pPr>
      <w:r>
        <w:rPr>
          <w:i/>
          <w:iCs/>
          <w:sz w:val="16"/>
          <w:szCs w:val="16"/>
        </w:rPr>
        <w:t>“</w:t>
      </w:r>
      <w:r>
        <w:rPr>
          <w:i/>
          <w:iCs/>
          <w:sz w:val="16"/>
          <w:szCs w:val="16"/>
        </w:rPr>
        <w:t>Preparing Educators for Diverse Cultural Contexts for the 21</w:t>
      </w:r>
      <w:r>
        <w:rPr>
          <w:i/>
          <w:iCs/>
          <w:sz w:val="16"/>
          <w:szCs w:val="16"/>
          <w:vertAlign w:val="superscript"/>
        </w:rPr>
        <w:t>st</w:t>
      </w:r>
      <w:r>
        <w:rPr>
          <w:i/>
          <w:iCs/>
          <w:sz w:val="16"/>
          <w:szCs w:val="16"/>
        </w:rPr>
        <w:t xml:space="preserve"> Century</w:t>
      </w:r>
      <w:r>
        <w:rPr>
          <w:i/>
          <w:iCs/>
          <w:sz w:val="16"/>
          <w:szCs w:val="16"/>
        </w:rPr>
        <w:t>”</w:t>
      </w:r>
    </w:p>
    <w:p w:rsidR="00B7526E" w:rsidRDefault="00B7526E">
      <w:pPr>
        <w:jc w:val="center"/>
        <w:rPr>
          <w:rFonts w:ascii="Arial" w:eastAsia="Arial" w:hAnsi="Arial" w:cs="Arial"/>
          <w:sz w:val="22"/>
          <w:szCs w:val="22"/>
        </w:rPr>
      </w:pPr>
    </w:p>
    <w:p w:rsidR="00B7526E" w:rsidRDefault="00B7526E">
      <w:pPr>
        <w:jc w:val="center"/>
        <w:rPr>
          <w:rFonts w:ascii="Arial" w:eastAsia="Arial" w:hAnsi="Arial" w:cs="Arial"/>
          <w:sz w:val="22"/>
          <w:szCs w:val="22"/>
        </w:rPr>
      </w:pPr>
    </w:p>
    <w:p w:rsidR="00B7526E" w:rsidRDefault="00676831">
      <w:pPr>
        <w:tabs>
          <w:tab w:val="left" w:pos="2070"/>
        </w:tabs>
        <w:suppressAutoHyphens/>
        <w:rPr>
          <w:rFonts w:ascii="Arial" w:eastAsia="Arial" w:hAnsi="Arial" w:cs="Arial"/>
          <w:sz w:val="16"/>
          <w:szCs w:val="16"/>
        </w:rPr>
      </w:pPr>
      <w:r>
        <w:rPr>
          <w:rFonts w:ascii="Arial"/>
          <w:sz w:val="16"/>
          <w:szCs w:val="16"/>
        </w:rPr>
        <w:t>The School of Education</w:t>
      </w:r>
      <w:r>
        <w:rPr>
          <w:rFonts w:hAnsi="Arial Unicode MS"/>
          <w:sz w:val="16"/>
          <w:szCs w:val="16"/>
        </w:rPr>
        <w:t>’</w:t>
      </w:r>
      <w:r>
        <w:rPr>
          <w:rFonts w:ascii="Arial"/>
          <w:sz w:val="16"/>
          <w:szCs w:val="16"/>
        </w:rPr>
        <w:t>s Vision: To become an international community of scholars who are culturally responsive educators and practitioners</w:t>
      </w:r>
    </w:p>
    <w:p w:rsidR="00B7526E" w:rsidRDefault="00676831">
      <w:pPr>
        <w:tabs>
          <w:tab w:val="left" w:pos="2070"/>
        </w:tabs>
        <w:suppressAutoHyphens/>
        <w:jc w:val="center"/>
        <w:rPr>
          <w:rFonts w:ascii="Arial" w:eastAsia="Arial" w:hAnsi="Arial" w:cs="Arial"/>
          <w:b/>
          <w:bCs/>
          <w:sz w:val="16"/>
          <w:szCs w:val="16"/>
        </w:rPr>
      </w:pPr>
      <w:r>
        <w:rPr>
          <w:rFonts w:ascii="Arial"/>
          <w:b/>
          <w:bCs/>
          <w:sz w:val="16"/>
          <w:szCs w:val="16"/>
        </w:rPr>
        <w:t>MISSION</w:t>
      </w:r>
    </w:p>
    <w:p w:rsidR="00B7526E" w:rsidRDefault="00B7526E">
      <w:pPr>
        <w:tabs>
          <w:tab w:val="left" w:pos="2070"/>
        </w:tabs>
        <w:suppressAutoHyphens/>
        <w:rPr>
          <w:rFonts w:ascii="Arial" w:eastAsia="Arial" w:hAnsi="Arial" w:cs="Arial"/>
          <w:sz w:val="16"/>
          <w:szCs w:val="16"/>
        </w:rPr>
      </w:pPr>
    </w:p>
    <w:p w:rsidR="00B7526E" w:rsidRDefault="00676831">
      <w:pPr>
        <w:tabs>
          <w:tab w:val="left" w:pos="2070"/>
        </w:tabs>
        <w:suppressAutoHyphens/>
        <w:rPr>
          <w:rFonts w:ascii="Arial" w:eastAsia="Arial" w:hAnsi="Arial" w:cs="Arial"/>
          <w:sz w:val="16"/>
          <w:szCs w:val="16"/>
        </w:rPr>
      </w:pPr>
      <w:r>
        <w:rPr>
          <w:rFonts w:ascii="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w:t>
      </w:r>
      <w:r>
        <w:rPr>
          <w:rFonts w:hAnsi="Arial Unicode MS"/>
          <w:sz w:val="16"/>
          <w:szCs w:val="16"/>
        </w:rPr>
        <w:t>“</w:t>
      </w:r>
      <w:r>
        <w:rPr>
          <w:rFonts w:ascii="Arial"/>
          <w:sz w:val="16"/>
          <w:szCs w:val="16"/>
        </w:rPr>
        <w:t>to prepare educational professionals to serve and inspire excellence in teaching, administration, counseling, communication, technology, community outreach, and other related services</w:t>
      </w:r>
      <w:r>
        <w:rPr>
          <w:rFonts w:hAnsi="Arial Unicode MS"/>
          <w:sz w:val="16"/>
          <w:szCs w:val="16"/>
        </w:rPr>
        <w:t>”</w:t>
      </w:r>
      <w:r>
        <w:rPr>
          <w:rFonts w:ascii="Arial"/>
          <w:sz w:val="16"/>
          <w:szCs w:val="16"/>
        </w:rPr>
        <w:t xml:space="preserve">.  Central to this aim is </w:t>
      </w:r>
      <w:r>
        <w:rPr>
          <w:rFonts w:hAnsi="Arial Unicode MS"/>
          <w:sz w:val="16"/>
          <w:szCs w:val="16"/>
        </w:rPr>
        <w:t>“</w:t>
      </w:r>
      <w:r>
        <w:rPr>
          <w:rFonts w:ascii="Arial"/>
          <w:sz w:val="16"/>
          <w:szCs w:val="16"/>
        </w:rPr>
        <w:t>the development of leaders who promote social justice and dedicate themselves to the well-being of a global society</w:t>
      </w:r>
      <w:r>
        <w:rPr>
          <w:rFonts w:hAnsi="Arial Unicode MS"/>
          <w:sz w:val="16"/>
          <w:szCs w:val="16"/>
        </w:rPr>
        <w:t>”</w:t>
      </w:r>
      <w:r>
        <w:rPr>
          <w:rFonts w:ascii="Arial"/>
          <w:sz w:val="16"/>
          <w:szCs w:val="16"/>
        </w:rPr>
        <w:t xml:space="preserve">.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rsidR="00B7526E" w:rsidRDefault="00676831">
      <w:pPr>
        <w:tabs>
          <w:tab w:val="left" w:pos="2070"/>
        </w:tabs>
        <w:rPr>
          <w:rFonts w:ascii="Arial" w:eastAsia="Arial" w:hAnsi="Arial" w:cs="Arial"/>
          <w:i/>
          <w:iCs/>
          <w:sz w:val="16"/>
          <w:szCs w:val="16"/>
          <w:lang w:val="ja-JP" w:eastAsia="ja-JP"/>
        </w:rPr>
      </w:pPr>
      <w:r>
        <w:rPr>
          <w:rFonts w:ascii="Arial"/>
          <w:i/>
          <w:iCs/>
          <w:sz w:val="16"/>
          <w:szCs w:val="16"/>
          <w:lang w:val="ja-JP" w:eastAsia="ja-JP"/>
        </w:rPr>
        <w:t xml:space="preserve">                              </w:t>
      </w:r>
    </w:p>
    <w:p w:rsidR="00B7526E" w:rsidRDefault="00995459">
      <w:pPr>
        <w:tabs>
          <w:tab w:val="left" w:pos="2070"/>
        </w:tabs>
        <w:jc w:val="center"/>
        <w:rPr>
          <w:rFonts w:ascii="Arial"/>
          <w:b/>
          <w:bCs/>
          <w:sz w:val="16"/>
          <w:szCs w:val="16"/>
          <w:lang w:val="ja-JP" w:eastAsia="ja-JP"/>
        </w:rPr>
      </w:pPr>
      <w:hyperlink r:id="rId10" w:history="1">
        <w:r w:rsidR="00676831" w:rsidRPr="002F2E7E">
          <w:rPr>
            <w:rStyle w:val="Hyperlink"/>
            <w:rFonts w:ascii="Arial"/>
            <w:b/>
            <w:bCs/>
            <w:sz w:val="16"/>
            <w:szCs w:val="16"/>
            <w:lang w:val="ja-JP" w:eastAsia="ja-JP"/>
          </w:rPr>
          <w:t>http://www.nccucounseling.com</w:t>
        </w:r>
      </w:hyperlink>
    </w:p>
    <w:p w:rsidR="00676831" w:rsidRDefault="00676831">
      <w:pPr>
        <w:tabs>
          <w:tab w:val="left" w:pos="2070"/>
        </w:tabs>
        <w:jc w:val="center"/>
        <w:rPr>
          <w:rFonts w:ascii="Arial" w:eastAsia="Arial" w:hAnsi="Arial" w:cs="Arial"/>
          <w:b/>
          <w:bCs/>
          <w:sz w:val="16"/>
          <w:szCs w:val="16"/>
        </w:rPr>
      </w:pPr>
    </w:p>
    <w:p w:rsidR="00B7526E" w:rsidRDefault="00B7526E">
      <w:pPr>
        <w:rPr>
          <w:rFonts w:ascii="Arial" w:eastAsia="Arial" w:hAnsi="Arial" w:cs="Arial"/>
          <w:sz w:val="22"/>
          <w:szCs w:val="22"/>
        </w:rPr>
      </w:pPr>
    </w:p>
    <w:p w:rsidR="00190CCD" w:rsidRDefault="00190CCD">
      <w:pPr>
        <w:rPr>
          <w:rFonts w:ascii="Arial" w:eastAsia="Arial" w:hAnsi="Arial" w:cs="Arial"/>
          <w:sz w:val="22"/>
          <w:szCs w:val="22"/>
        </w:rPr>
      </w:pPr>
    </w:p>
    <w:p w:rsidR="00B7526E" w:rsidRDefault="00676831">
      <w:pPr>
        <w:pStyle w:val="Heading1A"/>
        <w:shd w:val="clear" w:color="auto" w:fill="000000"/>
        <w:tabs>
          <w:tab w:val="center" w:pos="4320"/>
          <w:tab w:val="left" w:pos="6920"/>
        </w:tabs>
        <w:jc w:val="center"/>
        <w:rPr>
          <w:b w:val="0"/>
          <w:bCs w:val="0"/>
          <w:i/>
          <w:iCs/>
          <w:color w:val="FFFFFF"/>
          <w:sz w:val="18"/>
          <w:szCs w:val="18"/>
        </w:rPr>
      </w:pPr>
      <w:r>
        <w:rPr>
          <w:b w:val="0"/>
          <w:bCs w:val="0"/>
          <w:i/>
          <w:iCs/>
          <w:color w:val="FFFFFF"/>
          <w:sz w:val="18"/>
          <w:szCs w:val="18"/>
        </w:rPr>
        <w:t>Syllabus</w:t>
      </w:r>
    </w:p>
    <w:p w:rsidR="00B7526E" w:rsidRPr="00190CCD" w:rsidRDefault="00676831">
      <w:pPr>
        <w:pStyle w:val="Heading1A"/>
        <w:shd w:val="clear" w:color="auto" w:fill="000000"/>
        <w:tabs>
          <w:tab w:val="center" w:pos="4320"/>
          <w:tab w:val="left" w:pos="6920"/>
        </w:tabs>
        <w:jc w:val="center"/>
        <w:rPr>
          <w:color w:val="FFFFFF"/>
          <w:sz w:val="24"/>
          <w:szCs w:val="24"/>
        </w:rPr>
      </w:pPr>
      <w:r w:rsidRPr="00190CCD">
        <w:rPr>
          <w:color w:val="FFFFFF"/>
          <w:sz w:val="24"/>
          <w:szCs w:val="24"/>
        </w:rPr>
        <w:t>CON 5373</w:t>
      </w:r>
    </w:p>
    <w:p w:rsidR="00B7526E" w:rsidRPr="00190CCD" w:rsidRDefault="00676831">
      <w:pPr>
        <w:shd w:val="clear" w:color="auto" w:fill="000000"/>
        <w:jc w:val="center"/>
        <w:rPr>
          <w:rFonts w:ascii="Arial" w:eastAsia="Arial" w:hAnsi="Arial" w:cs="Arial"/>
          <w:color w:val="FFFFFF"/>
        </w:rPr>
      </w:pPr>
      <w:r w:rsidRPr="00190CCD">
        <w:rPr>
          <w:rFonts w:ascii="Arial"/>
          <w:color w:val="FFFFFF"/>
        </w:rPr>
        <w:t>Consultative/Referral Process in Counseling</w:t>
      </w:r>
    </w:p>
    <w:p w:rsidR="00B7526E" w:rsidRPr="00190CCD" w:rsidRDefault="00477F31">
      <w:pPr>
        <w:pStyle w:val="Heading2A"/>
        <w:shd w:val="clear" w:color="auto" w:fill="000000"/>
        <w:rPr>
          <w:color w:val="FFFFFF"/>
          <w:sz w:val="24"/>
          <w:szCs w:val="24"/>
        </w:rPr>
      </w:pPr>
      <w:r>
        <w:rPr>
          <w:color w:val="FFFFFF"/>
          <w:sz w:val="24"/>
          <w:szCs w:val="24"/>
        </w:rPr>
        <w:t>Summer Session 2 - 2016</w:t>
      </w:r>
    </w:p>
    <w:p w:rsidR="00B7526E" w:rsidRPr="00190CCD" w:rsidRDefault="00B7526E">
      <w:pPr>
        <w:rPr>
          <w:rFonts w:ascii="Arial" w:eastAsia="Arial" w:hAnsi="Arial" w:cs="Arial"/>
          <w:sz w:val="16"/>
          <w:szCs w:val="20"/>
        </w:rPr>
      </w:pPr>
    </w:p>
    <w:p w:rsidR="00190CCD" w:rsidRDefault="00190CCD">
      <w:pPr>
        <w:rPr>
          <w:rFonts w:ascii="Arial" w:eastAsia="Arial" w:hAnsi="Arial" w:cs="Arial"/>
          <w:sz w:val="16"/>
          <w:szCs w:val="20"/>
        </w:rPr>
      </w:pPr>
    </w:p>
    <w:p w:rsidR="00190CCD" w:rsidRPr="00190CCD" w:rsidRDefault="00190CCD">
      <w:pPr>
        <w:rPr>
          <w:rFonts w:ascii="Arial" w:eastAsia="Arial" w:hAnsi="Arial" w:cs="Arial"/>
          <w:sz w:val="16"/>
          <w:szCs w:val="20"/>
        </w:rPr>
      </w:pPr>
    </w:p>
    <w:p w:rsidR="00FC24A0" w:rsidRPr="00FC24A0" w:rsidRDefault="00FC24A0" w:rsidP="00FC24A0">
      <w:pPr>
        <w:rPr>
          <w:rFonts w:ascii="Arial" w:eastAsia="Arial" w:hAnsi="Arial" w:cs="Arial"/>
          <w:sz w:val="20"/>
          <w:szCs w:val="20"/>
        </w:rPr>
      </w:pPr>
      <w:r w:rsidRPr="00FC24A0">
        <w:rPr>
          <w:rFonts w:ascii="Arial" w:eastAsia="Arial Unicode MS" w:hAnsi="Arial Unicode MS" w:cs="Arial Unicode MS"/>
          <w:b/>
          <w:bCs/>
          <w:sz w:val="22"/>
          <w:szCs w:val="20"/>
        </w:rPr>
        <w:t>Instructor</w:t>
      </w:r>
      <w:r w:rsidRPr="00FC24A0">
        <w:rPr>
          <w:rFonts w:ascii="Arial" w:eastAsia="Arial Unicode MS" w:hAnsi="Arial Unicode MS" w:cs="Arial Unicode MS"/>
          <w:sz w:val="20"/>
          <w:szCs w:val="20"/>
        </w:rPr>
        <w:t xml:space="preserve">:  </w:t>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t>Chadwick Royal, PhD, LPCS</w:t>
      </w:r>
    </w:p>
    <w:p w:rsidR="00FC24A0" w:rsidRPr="00FC24A0" w:rsidRDefault="00FC24A0" w:rsidP="00FC24A0">
      <w:pPr>
        <w:rPr>
          <w:rFonts w:ascii="Arial" w:eastAsia="Arial" w:hAnsi="Arial" w:cs="Arial"/>
          <w:sz w:val="20"/>
          <w:szCs w:val="20"/>
        </w:rPr>
      </w:pPr>
      <w:r w:rsidRPr="00FC24A0">
        <w:rPr>
          <w:rFonts w:ascii="Arial" w:eastAsia="Arial Unicode MS" w:hAnsi="Arial Unicode MS" w:cs="Arial Unicode MS"/>
          <w:b/>
          <w:bCs/>
          <w:sz w:val="22"/>
          <w:szCs w:val="20"/>
        </w:rPr>
        <w:t>Office</w:t>
      </w:r>
      <w:r w:rsidRPr="00FC24A0">
        <w:rPr>
          <w:rFonts w:ascii="Arial" w:eastAsia="Arial Unicode MS" w:hAnsi="Arial Unicode MS" w:cs="Arial Unicode MS"/>
          <w:sz w:val="20"/>
          <w:szCs w:val="20"/>
        </w:rPr>
        <w:t>:</w:t>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t>2127 School of Education</w:t>
      </w:r>
    </w:p>
    <w:p w:rsidR="00FC24A0" w:rsidRPr="00FC24A0" w:rsidRDefault="00FC24A0" w:rsidP="00FC24A0">
      <w:pPr>
        <w:rPr>
          <w:rFonts w:ascii="Arial" w:eastAsia="Arial" w:hAnsi="Arial" w:cs="Arial"/>
          <w:sz w:val="20"/>
          <w:szCs w:val="20"/>
        </w:rPr>
      </w:pPr>
      <w:r w:rsidRPr="00FC24A0">
        <w:rPr>
          <w:rFonts w:ascii="Arial" w:eastAsia="Arial Unicode MS" w:hAnsi="Arial Unicode MS" w:cs="Arial Unicode MS"/>
          <w:b/>
          <w:bCs/>
          <w:sz w:val="22"/>
          <w:szCs w:val="20"/>
        </w:rPr>
        <w:t>Summer Office Phone</w:t>
      </w:r>
      <w:r w:rsidRPr="00FC24A0">
        <w:rPr>
          <w:rFonts w:ascii="Arial" w:eastAsia="Arial Unicode MS" w:hAnsi="Arial Unicode MS" w:cs="Arial Unicode MS"/>
          <w:b/>
          <w:bCs/>
          <w:sz w:val="20"/>
          <w:szCs w:val="20"/>
        </w:rPr>
        <w:t>:</w:t>
      </w:r>
      <w:r w:rsidRPr="00FC24A0">
        <w:rPr>
          <w:rFonts w:ascii="Arial" w:eastAsia="Arial Unicode MS" w:hAnsi="Arial Unicode MS" w:cs="Arial Unicode MS"/>
          <w:sz w:val="20"/>
          <w:szCs w:val="20"/>
        </w:rPr>
        <w:tab/>
        <w:t>919</w:t>
      </w:r>
      <w:r w:rsidR="003051F4">
        <w:rPr>
          <w:rFonts w:ascii="Arial" w:eastAsia="Arial Unicode MS" w:hAnsi="Arial Unicode MS" w:cs="Arial Unicode MS"/>
          <w:sz w:val="20"/>
          <w:szCs w:val="20"/>
        </w:rPr>
        <w:t>/530-6465</w:t>
      </w:r>
    </w:p>
    <w:p w:rsidR="00FC24A0" w:rsidRPr="00FC24A0" w:rsidRDefault="00FC24A0" w:rsidP="00FC24A0">
      <w:pPr>
        <w:rPr>
          <w:rFonts w:ascii="Arial" w:eastAsia="Arial" w:hAnsi="Arial" w:cs="Arial"/>
          <w:sz w:val="20"/>
          <w:szCs w:val="20"/>
          <w:u w:val="single"/>
        </w:rPr>
      </w:pPr>
      <w:r w:rsidRPr="00FC24A0">
        <w:rPr>
          <w:rFonts w:ascii="Arial" w:eastAsia="Arial Unicode MS" w:hAnsi="Arial Unicode MS" w:cs="Arial Unicode MS"/>
          <w:b/>
          <w:bCs/>
          <w:sz w:val="22"/>
          <w:szCs w:val="20"/>
        </w:rPr>
        <w:t>Email</w:t>
      </w:r>
      <w:r w:rsidRPr="00FC24A0">
        <w:rPr>
          <w:rFonts w:ascii="Arial" w:eastAsia="Arial Unicode MS" w:hAnsi="Arial Unicode MS" w:cs="Arial Unicode MS"/>
          <w:sz w:val="20"/>
          <w:szCs w:val="20"/>
        </w:rPr>
        <w:t>:</w:t>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rPr>
        <w:tab/>
      </w:r>
      <w:r w:rsidRPr="00FC24A0">
        <w:rPr>
          <w:rFonts w:ascii="Arial" w:eastAsia="Arial Unicode MS" w:hAnsi="Arial Unicode MS" w:cs="Arial Unicode MS"/>
          <w:sz w:val="20"/>
          <w:szCs w:val="20"/>
          <w:u w:val="single"/>
        </w:rPr>
        <w:t>croyal@nccu.edu</w:t>
      </w:r>
    </w:p>
    <w:p w:rsidR="00FC24A0" w:rsidRPr="00FC24A0" w:rsidRDefault="00FC24A0" w:rsidP="00FC24A0">
      <w:pPr>
        <w:rPr>
          <w:rFonts w:ascii="Arial" w:eastAsia="Arial" w:hAnsi="Arial" w:cs="Arial"/>
          <w:sz w:val="20"/>
          <w:szCs w:val="20"/>
        </w:rPr>
      </w:pPr>
      <w:r w:rsidRPr="00FC24A0">
        <w:rPr>
          <w:rFonts w:ascii="Arial" w:eastAsia="Arial Unicode MS" w:hAnsi="Arial Unicode MS" w:cs="Arial Unicode MS"/>
          <w:b/>
          <w:bCs/>
          <w:sz w:val="22"/>
          <w:szCs w:val="20"/>
        </w:rPr>
        <w:t>Skype Username</w:t>
      </w:r>
      <w:r w:rsidRPr="00FC24A0">
        <w:rPr>
          <w:rFonts w:ascii="Arial" w:eastAsia="Arial Unicode MS" w:hAnsi="Arial Unicode MS" w:cs="Arial Unicode MS"/>
          <w:b/>
          <w:bCs/>
          <w:sz w:val="20"/>
          <w:szCs w:val="20"/>
        </w:rPr>
        <w:t>:</w:t>
      </w:r>
      <w:r w:rsidRPr="00FC24A0">
        <w:rPr>
          <w:rFonts w:ascii="Arial" w:eastAsia="Arial Unicode MS" w:hAnsi="Arial Unicode MS" w:cs="Arial Unicode MS"/>
          <w:b/>
          <w:bCs/>
          <w:sz w:val="20"/>
          <w:szCs w:val="20"/>
        </w:rPr>
        <w:tab/>
      </w:r>
      <w:r w:rsidRPr="00FC24A0">
        <w:rPr>
          <w:rFonts w:ascii="Arial" w:eastAsia="Arial Unicode MS" w:hAnsi="Arial Unicode MS" w:cs="Arial Unicode MS"/>
          <w:b/>
          <w:bCs/>
          <w:sz w:val="20"/>
          <w:szCs w:val="20"/>
        </w:rPr>
        <w:tab/>
      </w:r>
      <w:r w:rsidRPr="00FC24A0">
        <w:rPr>
          <w:rFonts w:ascii="Arial" w:eastAsia="Arial Unicode MS" w:hAnsi="Arial Unicode MS" w:cs="Arial Unicode MS"/>
          <w:sz w:val="20"/>
          <w:szCs w:val="20"/>
        </w:rPr>
        <w:t>chadwick.royal (videoconferencing available)</w:t>
      </w:r>
    </w:p>
    <w:p w:rsidR="00FC24A0" w:rsidRPr="00FC24A0" w:rsidRDefault="00FC24A0" w:rsidP="00FC24A0">
      <w:pPr>
        <w:ind w:left="2880" w:hanging="2880"/>
        <w:rPr>
          <w:rFonts w:ascii="Arial" w:eastAsia="Arial" w:hAnsi="Arial" w:cs="Arial"/>
          <w:b/>
          <w:bCs/>
          <w:sz w:val="22"/>
          <w:szCs w:val="20"/>
        </w:rPr>
      </w:pPr>
    </w:p>
    <w:p w:rsidR="00FC24A0" w:rsidRPr="00FC24A0" w:rsidRDefault="00FC24A0" w:rsidP="00FC24A0">
      <w:pPr>
        <w:ind w:left="2880" w:hanging="2880"/>
        <w:rPr>
          <w:rFonts w:ascii="Arial" w:eastAsia="Arial" w:hAnsi="Arial" w:cs="Arial"/>
          <w:sz w:val="20"/>
          <w:szCs w:val="20"/>
        </w:rPr>
      </w:pPr>
      <w:r w:rsidRPr="00FC24A0">
        <w:rPr>
          <w:rFonts w:ascii="Arial" w:eastAsia="Arial" w:hAnsi="Arial" w:cs="Arial"/>
          <w:b/>
          <w:bCs/>
          <w:sz w:val="22"/>
          <w:szCs w:val="20"/>
        </w:rPr>
        <w:t>Office Hours</w:t>
      </w:r>
      <w:r w:rsidRPr="00FC24A0">
        <w:rPr>
          <w:rFonts w:ascii="Arial" w:eastAsia="Arial" w:hAnsi="Arial" w:cs="Arial"/>
          <w:sz w:val="20"/>
          <w:szCs w:val="20"/>
        </w:rPr>
        <w:t>:</w:t>
      </w:r>
      <w:r w:rsidRPr="00FC24A0">
        <w:rPr>
          <w:rFonts w:ascii="Arial" w:eastAsia="Arial" w:hAnsi="Arial" w:cs="Arial"/>
          <w:sz w:val="20"/>
          <w:szCs w:val="20"/>
        </w:rPr>
        <w:tab/>
        <w:t xml:space="preserve">No regular office hours during the summer </w:t>
      </w:r>
      <w:r w:rsidRPr="00FC24A0">
        <w:rPr>
          <w:rFonts w:ascii="Arial" w:eastAsia="Arial" w:hAnsi="Arial Unicode MS" w:cs="Arial"/>
          <w:sz w:val="20"/>
          <w:szCs w:val="20"/>
        </w:rPr>
        <w:t>–</w:t>
      </w:r>
      <w:r w:rsidRPr="00FC24A0">
        <w:rPr>
          <w:rFonts w:ascii="Arial" w:eastAsia="Arial" w:hAnsi="Arial Unicode MS" w:cs="Arial"/>
          <w:sz w:val="20"/>
          <w:szCs w:val="20"/>
        </w:rPr>
        <w:t xml:space="preserve"> </w:t>
      </w:r>
      <w:r w:rsidRPr="00FC24A0">
        <w:rPr>
          <w:rFonts w:ascii="Arial" w:eastAsia="Arial" w:hAnsi="Arial" w:cs="Arial"/>
          <w:sz w:val="20"/>
          <w:szCs w:val="20"/>
        </w:rPr>
        <w:t xml:space="preserve">please email </w:t>
      </w:r>
      <w:r w:rsidR="003051F4">
        <w:rPr>
          <w:rFonts w:ascii="Arial" w:eastAsia="Arial" w:hAnsi="Arial" w:cs="Arial"/>
          <w:sz w:val="20"/>
          <w:szCs w:val="20"/>
        </w:rPr>
        <w:t>or call as needed.</w:t>
      </w:r>
    </w:p>
    <w:p w:rsidR="00B7526E" w:rsidRDefault="00B7526E">
      <w:pPr>
        <w:rPr>
          <w:rFonts w:ascii="Arial" w:eastAsia="Arial" w:hAnsi="Arial" w:cs="Arial"/>
          <w:sz w:val="20"/>
          <w:szCs w:val="20"/>
        </w:rPr>
      </w:pPr>
    </w:p>
    <w:p w:rsidR="006E4962" w:rsidRDefault="006E4962">
      <w:pPr>
        <w:rPr>
          <w:rFonts w:ascii="Arial"/>
          <w:b/>
          <w:bCs/>
          <w:caps/>
          <w:szCs w:val="20"/>
        </w:rPr>
      </w:pPr>
    </w:p>
    <w:p w:rsidR="00B7526E" w:rsidRPr="006E4962" w:rsidRDefault="00676831">
      <w:pPr>
        <w:rPr>
          <w:rFonts w:ascii="Arial"/>
          <w:b/>
          <w:bCs/>
          <w:caps/>
          <w:szCs w:val="20"/>
        </w:rPr>
      </w:pPr>
      <w:r w:rsidRPr="00190CCD">
        <w:rPr>
          <w:rFonts w:ascii="Arial"/>
          <w:b/>
          <w:bCs/>
          <w:caps/>
          <w:szCs w:val="20"/>
        </w:rPr>
        <w:t>Required texts</w:t>
      </w:r>
      <w:r w:rsidRPr="00190CCD">
        <w:rPr>
          <w:rFonts w:ascii="Arial"/>
          <w:caps/>
          <w:szCs w:val="20"/>
        </w:rPr>
        <w:t>:</w:t>
      </w:r>
    </w:p>
    <w:p w:rsidR="00B7526E" w:rsidRDefault="00B7526E">
      <w:pPr>
        <w:rPr>
          <w:rFonts w:ascii="Arial" w:eastAsia="Arial" w:hAnsi="Arial" w:cs="Arial"/>
          <w:caps/>
          <w:sz w:val="20"/>
          <w:szCs w:val="20"/>
        </w:rPr>
      </w:pPr>
    </w:p>
    <w:p w:rsidR="00B7526E" w:rsidRDefault="006E4962">
      <w:pPr>
        <w:pStyle w:val="BodyTextIndent"/>
      </w:pPr>
      <w:r>
        <w:t xml:space="preserve">1.  </w:t>
      </w:r>
      <w:r w:rsidR="00AA7614">
        <w:t>Scott, D.A</w:t>
      </w:r>
      <w:r w:rsidR="00676831">
        <w:t xml:space="preserve">., Royal, C.W., &amp; Kissinger, D.B. (2014).  </w:t>
      </w:r>
      <w:r w:rsidR="00676831" w:rsidRPr="00676831">
        <w:rPr>
          <w:i/>
        </w:rPr>
        <w:t>Counselor as Consultant</w:t>
      </w:r>
      <w:r w:rsidR="00676831">
        <w:t>.  Thousand Oaks, CA: SAGE.</w:t>
      </w:r>
    </w:p>
    <w:p w:rsidR="00B7526E" w:rsidRDefault="006E4962">
      <w:pPr>
        <w:ind w:left="720" w:hanging="720"/>
        <w:rPr>
          <w:rFonts w:ascii="Arial" w:eastAsia="Arial" w:hAnsi="Arial" w:cs="Arial"/>
          <w:sz w:val="20"/>
          <w:szCs w:val="20"/>
        </w:rPr>
      </w:pPr>
      <w:r>
        <w:rPr>
          <w:rFonts w:ascii="Arial"/>
          <w:sz w:val="20"/>
          <w:szCs w:val="20"/>
        </w:rPr>
        <w:t xml:space="preserve">2.  </w:t>
      </w:r>
      <w:r w:rsidR="00676831">
        <w:rPr>
          <w:rFonts w:ascii="Arial"/>
          <w:sz w:val="20"/>
          <w:szCs w:val="20"/>
        </w:rPr>
        <w:t xml:space="preserve">Bauman, S.  (2008).  </w:t>
      </w:r>
      <w:r w:rsidR="00676831">
        <w:rPr>
          <w:rFonts w:ascii="Arial"/>
          <w:i/>
          <w:iCs/>
          <w:sz w:val="20"/>
          <w:szCs w:val="20"/>
        </w:rPr>
        <w:t>Essential Topics for the Helping Professional</w:t>
      </w:r>
      <w:r w:rsidR="00676831">
        <w:rPr>
          <w:rFonts w:ascii="Arial"/>
          <w:sz w:val="20"/>
          <w:szCs w:val="20"/>
        </w:rPr>
        <w:t>.  Boston: Pearson.</w:t>
      </w:r>
    </w:p>
    <w:p w:rsidR="00B7526E" w:rsidRDefault="00B7526E">
      <w:pPr>
        <w:rPr>
          <w:rFonts w:ascii="Arial" w:eastAsia="Arial" w:hAnsi="Arial" w:cs="Arial"/>
          <w:sz w:val="20"/>
          <w:szCs w:val="20"/>
        </w:rPr>
      </w:pPr>
    </w:p>
    <w:p w:rsidR="00190CCD" w:rsidRDefault="00190CCD" w:rsidP="00676831">
      <w:pPr>
        <w:ind w:left="1980" w:hanging="1980"/>
        <w:rPr>
          <w:rFonts w:ascii="Arial"/>
          <w:b/>
          <w:bCs/>
          <w:caps/>
          <w:szCs w:val="20"/>
        </w:rPr>
      </w:pPr>
    </w:p>
    <w:p w:rsidR="00190CCD" w:rsidRDefault="00676831" w:rsidP="00676831">
      <w:pPr>
        <w:ind w:left="1980" w:hanging="1980"/>
        <w:rPr>
          <w:rFonts w:ascii="Arial"/>
          <w:sz w:val="20"/>
          <w:szCs w:val="20"/>
        </w:rPr>
      </w:pPr>
      <w:r w:rsidRPr="00190CCD">
        <w:rPr>
          <w:rFonts w:ascii="Arial"/>
          <w:b/>
          <w:bCs/>
          <w:caps/>
          <w:szCs w:val="20"/>
        </w:rPr>
        <w:t>Prerequisites</w:t>
      </w:r>
      <w:r w:rsidRPr="00190CCD">
        <w:rPr>
          <w:rFonts w:ascii="Arial"/>
          <w:b/>
          <w:bCs/>
          <w:szCs w:val="20"/>
        </w:rPr>
        <w:t>:</w:t>
      </w:r>
      <w:r>
        <w:rPr>
          <w:rFonts w:ascii="Arial"/>
          <w:sz w:val="20"/>
          <w:szCs w:val="20"/>
        </w:rPr>
        <w:t xml:space="preserve">  </w:t>
      </w:r>
    </w:p>
    <w:p w:rsidR="00190CCD" w:rsidRDefault="00190CCD" w:rsidP="00676831">
      <w:pPr>
        <w:ind w:left="1980" w:hanging="1980"/>
        <w:rPr>
          <w:rFonts w:ascii="Arial"/>
          <w:sz w:val="20"/>
          <w:szCs w:val="20"/>
        </w:rPr>
      </w:pPr>
    </w:p>
    <w:p w:rsidR="00190CCD" w:rsidRPr="00190CCD" w:rsidRDefault="00676831" w:rsidP="00190CCD">
      <w:pPr>
        <w:pStyle w:val="ListParagraph"/>
        <w:numPr>
          <w:ilvl w:val="0"/>
          <w:numId w:val="30"/>
        </w:numPr>
        <w:rPr>
          <w:rFonts w:ascii="Arial"/>
          <w:sz w:val="20"/>
          <w:szCs w:val="20"/>
        </w:rPr>
      </w:pPr>
      <w:r w:rsidRPr="00190CCD">
        <w:rPr>
          <w:rFonts w:ascii="Arial"/>
          <w:sz w:val="20"/>
          <w:szCs w:val="20"/>
        </w:rPr>
        <w:t>You must be a counseling major</w:t>
      </w:r>
    </w:p>
    <w:p w:rsidR="00B7526E" w:rsidRPr="00190CCD" w:rsidRDefault="00676831" w:rsidP="00190CCD">
      <w:pPr>
        <w:pStyle w:val="ListParagraph"/>
        <w:numPr>
          <w:ilvl w:val="0"/>
          <w:numId w:val="30"/>
        </w:numPr>
        <w:rPr>
          <w:rFonts w:ascii="Arial"/>
          <w:sz w:val="20"/>
          <w:szCs w:val="20"/>
        </w:rPr>
      </w:pPr>
      <w:r w:rsidRPr="00190CCD">
        <w:rPr>
          <w:rFonts w:ascii="Arial"/>
          <w:sz w:val="20"/>
          <w:szCs w:val="20"/>
        </w:rPr>
        <w:t>Phase 1 counseling courses completed or approval of advisor (must have completed group counseling)</w:t>
      </w:r>
    </w:p>
    <w:p w:rsidR="00B7526E" w:rsidRDefault="00B7526E">
      <w:pPr>
        <w:rPr>
          <w:rFonts w:ascii="Arial" w:eastAsia="Arial" w:hAnsi="Arial" w:cs="Arial"/>
          <w:sz w:val="20"/>
          <w:szCs w:val="20"/>
        </w:rPr>
      </w:pPr>
    </w:p>
    <w:p w:rsidR="00F04419" w:rsidRDefault="00F04419">
      <w:pPr>
        <w:rPr>
          <w:rFonts w:ascii="Arial"/>
          <w:b/>
          <w:bCs/>
          <w:caps/>
          <w:szCs w:val="20"/>
        </w:rPr>
      </w:pPr>
      <w:r>
        <w:rPr>
          <w:rFonts w:ascii="Arial"/>
          <w:b/>
          <w:bCs/>
          <w:caps/>
          <w:szCs w:val="20"/>
        </w:rPr>
        <w:br w:type="page"/>
      </w:r>
    </w:p>
    <w:p w:rsidR="00B7526E" w:rsidRDefault="00676831">
      <w:pPr>
        <w:rPr>
          <w:rFonts w:ascii="Arial"/>
          <w:b/>
          <w:bCs/>
          <w:caps/>
          <w:szCs w:val="20"/>
        </w:rPr>
      </w:pPr>
      <w:r w:rsidRPr="00190CCD">
        <w:rPr>
          <w:rFonts w:ascii="Arial"/>
          <w:b/>
          <w:bCs/>
          <w:caps/>
          <w:szCs w:val="20"/>
        </w:rPr>
        <w:lastRenderedPageBreak/>
        <w:t>Course Description:</w:t>
      </w:r>
    </w:p>
    <w:p w:rsidR="00190CCD" w:rsidRPr="00190CCD" w:rsidRDefault="00190CCD">
      <w:pPr>
        <w:rPr>
          <w:rFonts w:ascii="Arial" w:eastAsia="Arial" w:hAnsi="Arial" w:cs="Arial"/>
          <w:b/>
          <w:bCs/>
          <w:caps/>
          <w:szCs w:val="20"/>
        </w:rPr>
      </w:pPr>
    </w:p>
    <w:p w:rsidR="00B7526E" w:rsidRDefault="00676831">
      <w:pPr>
        <w:pStyle w:val="NormalWeb"/>
        <w:spacing w:before="0" w:after="0"/>
        <w:rPr>
          <w:rFonts w:ascii="Arial" w:eastAsia="Arial" w:hAnsi="Arial" w:cs="Arial"/>
          <w:sz w:val="20"/>
          <w:szCs w:val="20"/>
        </w:rPr>
      </w:pPr>
      <w:r>
        <w:rPr>
          <w:rFonts w:ascii="Arial"/>
          <w:sz w:val="20"/>
          <w:szCs w:val="20"/>
        </w:rPr>
        <w:t>Prerequisites: Phase 1 completion. This course provides an examination of the theories of consultation and the skills needed in working with parents, families, agencies, and organizations. Opportunities to practice consultation in class and the field will be provided. The development of treatment plans will be discussed as well as procedures and processes for making referrals.</w:t>
      </w:r>
    </w:p>
    <w:p w:rsidR="00B7526E" w:rsidRDefault="00B7526E">
      <w:pPr>
        <w:spacing w:line="240" w:lineRule="atLeast"/>
        <w:jc w:val="center"/>
        <w:rPr>
          <w:rFonts w:ascii="Arial" w:eastAsia="Arial" w:hAnsi="Arial" w:cs="Arial"/>
          <w:b/>
          <w:bCs/>
          <w:sz w:val="20"/>
          <w:szCs w:val="20"/>
          <w:u w:val="single"/>
        </w:rPr>
      </w:pPr>
    </w:p>
    <w:p w:rsidR="00190CCD" w:rsidRDefault="00190CCD">
      <w:pPr>
        <w:rPr>
          <w:rFonts w:ascii="Arial" w:eastAsia="Arial" w:hAnsi="Arial" w:cs="Arial"/>
          <w:b/>
          <w:bCs/>
          <w:sz w:val="20"/>
          <w:szCs w:val="20"/>
          <w:u w:val="single"/>
        </w:rPr>
      </w:pPr>
    </w:p>
    <w:p w:rsidR="00B7526E" w:rsidRDefault="00676831">
      <w:pPr>
        <w:rPr>
          <w:rFonts w:ascii="Arial"/>
          <w:b/>
          <w:bCs/>
          <w:caps/>
          <w:szCs w:val="20"/>
        </w:rPr>
      </w:pPr>
      <w:r w:rsidRPr="00190CCD">
        <w:rPr>
          <w:rFonts w:ascii="Arial"/>
          <w:b/>
          <w:bCs/>
          <w:caps/>
          <w:szCs w:val="20"/>
        </w:rPr>
        <w:t>Foliotek Statement:</w:t>
      </w:r>
    </w:p>
    <w:p w:rsidR="00190CCD" w:rsidRPr="00190CCD" w:rsidRDefault="00190CCD">
      <w:pPr>
        <w:rPr>
          <w:rFonts w:ascii="Arial" w:eastAsia="Arial" w:hAnsi="Arial" w:cs="Arial"/>
          <w:b/>
          <w:bCs/>
          <w:szCs w:val="20"/>
          <w:u w:val="single"/>
        </w:rPr>
      </w:pPr>
    </w:p>
    <w:p w:rsidR="00190CCD" w:rsidRPr="005D6F49" w:rsidRDefault="00190CCD" w:rsidP="00190CCD">
      <w:pPr>
        <w:pStyle w:val="PlainText"/>
        <w:rPr>
          <w:rFonts w:ascii="Arial" w:eastAsia="Arial" w:hAnsi="Arial" w:cs="Arial"/>
          <w:sz w:val="20"/>
          <w:szCs w:val="16"/>
        </w:rPr>
      </w:pPr>
      <w:r w:rsidRPr="005D6F49">
        <w:rPr>
          <w:rFonts w:ascii="Arial" w:hAnsi="Arial" w:cs="Arial"/>
          <w:sz w:val="20"/>
          <w:szCs w:val="16"/>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assig</w:t>
      </w:r>
      <w:r>
        <w:rPr>
          <w:rFonts w:ascii="Arial" w:hAnsi="Arial" w:cs="Arial"/>
          <w:sz w:val="20"/>
          <w:szCs w:val="16"/>
        </w:rPr>
        <w:t>n</w:t>
      </w:r>
      <w:r w:rsidRPr="005D6F49">
        <w:rPr>
          <w:rFonts w:ascii="Arial" w:hAnsi="Arial" w:cs="Arial"/>
          <w:sz w:val="20"/>
          <w:szCs w:val="16"/>
        </w:rPr>
        <w:t>ments from this class that you will need to upload to Foliotek once the course ends.</w:t>
      </w:r>
    </w:p>
    <w:p w:rsidR="00B7526E" w:rsidRDefault="00B7526E">
      <w:pPr>
        <w:rPr>
          <w:rFonts w:ascii="Arial" w:eastAsia="Arial" w:hAnsi="Arial" w:cs="Arial"/>
          <w:i/>
          <w:iCs/>
          <w:sz w:val="16"/>
          <w:szCs w:val="16"/>
        </w:rPr>
      </w:pPr>
    </w:p>
    <w:p w:rsidR="00190CCD" w:rsidRDefault="00190CCD">
      <w:pPr>
        <w:rPr>
          <w:rFonts w:ascii="Arial"/>
          <w:b/>
          <w:bCs/>
          <w:szCs w:val="20"/>
        </w:rPr>
      </w:pPr>
    </w:p>
    <w:p w:rsidR="00B7526E" w:rsidRPr="00190CCD" w:rsidRDefault="00676831">
      <w:pPr>
        <w:rPr>
          <w:rFonts w:ascii="Arial" w:eastAsia="Arial" w:hAnsi="Arial" w:cs="Arial"/>
          <w:b/>
          <w:bCs/>
          <w:szCs w:val="20"/>
        </w:rPr>
      </w:pPr>
      <w:r w:rsidRPr="00190CCD">
        <w:rPr>
          <w:rFonts w:ascii="Arial"/>
          <w:b/>
          <w:bCs/>
          <w:szCs w:val="20"/>
        </w:rPr>
        <w:t>COUNSELOR EDUCATION PROGRAM OBJECTIVES</w:t>
      </w:r>
    </w:p>
    <w:p w:rsidR="00B7526E" w:rsidRDefault="00B7526E">
      <w:pPr>
        <w:rPr>
          <w:rFonts w:ascii="Arial" w:eastAsia="Arial" w:hAnsi="Arial" w:cs="Arial"/>
          <w:b/>
          <w:bCs/>
          <w:sz w:val="20"/>
          <w:szCs w:val="20"/>
        </w:rPr>
      </w:pPr>
    </w:p>
    <w:p w:rsidR="00B7526E" w:rsidRDefault="00676831">
      <w:pPr>
        <w:ind w:left="360"/>
        <w:rPr>
          <w:rFonts w:ascii="Arial" w:eastAsia="Arial" w:hAnsi="Arial" w:cs="Arial"/>
          <w:sz w:val="20"/>
          <w:szCs w:val="20"/>
          <w:u w:val="single"/>
        </w:rPr>
      </w:pPr>
      <w:r>
        <w:rPr>
          <w:rFonts w:ascii="Arial"/>
          <w:sz w:val="20"/>
          <w:szCs w:val="20"/>
          <w:u w:val="single"/>
        </w:rPr>
        <w:t>The program develops counselors who:</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Develop a theoretically solid philosophy of practice;</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 xml:space="preserve">Apply knowledge, skills, and dispositions consistent with the ACA Code of Ethics; </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Formulate a professional identity that responds to the needs of their client populations;</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Utilize cultural competence in practice;</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Act with expertise in individual, group, and family counseling with diverse clients on personal, social, emotional, career, and educational issues that impact development across their lifespan;</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Develop leadership ability and advocate to meet client needs and to remove individual and systemic barriers to development;</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Build and sustain collaborative partnerships with stakeholders for promoting social justice, equity, and access;</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Utilize appropriate assessment tools and procedures;</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Consult with others concerning the developmental needs of culturally diverse clients;</w:t>
      </w:r>
    </w:p>
    <w:p w:rsidR="00B7526E" w:rsidRDefault="00676831" w:rsidP="00190CCD">
      <w:pPr>
        <w:numPr>
          <w:ilvl w:val="0"/>
          <w:numId w:val="1"/>
        </w:numPr>
        <w:tabs>
          <w:tab w:val="clear" w:pos="300"/>
          <w:tab w:val="num" w:pos="720"/>
        </w:tabs>
        <w:ind w:left="720" w:hanging="360"/>
        <w:rPr>
          <w:rFonts w:ascii="Arial" w:eastAsia="Arial" w:hAnsi="Arial" w:cs="Arial"/>
        </w:rPr>
      </w:pPr>
      <w:r>
        <w:rPr>
          <w:rFonts w:ascii="Arial"/>
          <w:sz w:val="20"/>
          <w:szCs w:val="20"/>
        </w:rPr>
        <w:t>Integrate research data into evidence-based practice.</w:t>
      </w:r>
    </w:p>
    <w:p w:rsidR="00B7526E" w:rsidRDefault="00B7526E">
      <w:pPr>
        <w:rPr>
          <w:rFonts w:ascii="Arial" w:eastAsia="Arial" w:hAnsi="Arial" w:cs="Arial"/>
          <w:sz w:val="20"/>
          <w:szCs w:val="20"/>
        </w:rPr>
      </w:pPr>
    </w:p>
    <w:p w:rsidR="00190CCD" w:rsidRDefault="00190CCD">
      <w:pPr>
        <w:pStyle w:val="FreeForm"/>
        <w:rPr>
          <w:rFonts w:ascii="Arial" w:eastAsia="Arial" w:hAnsi="Arial" w:cs="Arial"/>
        </w:rPr>
      </w:pPr>
      <w:r>
        <w:rPr>
          <w:rFonts w:ascii="Arial" w:eastAsia="Arial" w:hAnsi="Arial" w:cs="Arial"/>
        </w:rPr>
        <w:br w:type="page"/>
      </w:r>
    </w:p>
    <w:p w:rsidR="00B7526E" w:rsidRDefault="00B7526E">
      <w:pPr>
        <w:pStyle w:val="FreeForm"/>
        <w:rPr>
          <w:rFonts w:ascii="Arial" w:eastAsia="Arial" w:hAnsi="Arial" w:cs="Arial"/>
        </w:rPr>
      </w:pPr>
    </w:p>
    <w:tbl>
      <w:tblPr>
        <w:tblW w:w="926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87"/>
        <w:gridCol w:w="1412"/>
        <w:gridCol w:w="1569"/>
      </w:tblGrid>
      <w:tr w:rsidR="00B7526E" w:rsidTr="00583CAF">
        <w:trPr>
          <w:trHeight w:val="950"/>
        </w:trPr>
        <w:tc>
          <w:tcPr>
            <w:tcW w:w="628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B7526E" w:rsidRDefault="00190CCD">
            <w:pPr>
              <w:rPr>
                <w:rFonts w:ascii="Arial"/>
                <w:b/>
                <w:bCs/>
                <w:caps/>
                <w:szCs w:val="20"/>
              </w:rPr>
            </w:pPr>
            <w:r>
              <w:rPr>
                <w:rFonts w:ascii="Arial"/>
                <w:b/>
                <w:bCs/>
                <w:caps/>
                <w:szCs w:val="20"/>
              </w:rPr>
              <w:t xml:space="preserve">CON 5373 - </w:t>
            </w:r>
            <w:r w:rsidR="00676831" w:rsidRPr="00190CCD">
              <w:rPr>
                <w:rFonts w:ascii="Arial"/>
                <w:b/>
                <w:bCs/>
                <w:caps/>
                <w:szCs w:val="20"/>
              </w:rPr>
              <w:t>Student Learning Outcomes</w:t>
            </w:r>
          </w:p>
          <w:p w:rsidR="00190CCD" w:rsidRPr="00190CCD" w:rsidRDefault="00190CCD">
            <w:pPr>
              <w:rPr>
                <w:rFonts w:ascii="Arial" w:eastAsia="Arial" w:hAnsi="Arial" w:cs="Arial"/>
                <w:b/>
                <w:bCs/>
                <w:caps/>
                <w:szCs w:val="20"/>
              </w:rPr>
            </w:pPr>
          </w:p>
          <w:p w:rsidR="00B7526E" w:rsidRDefault="00676831">
            <w:pPr>
              <w:rPr>
                <w:rFonts w:ascii="Arial" w:eastAsia="Arial" w:hAnsi="Arial" w:cs="Arial"/>
                <w:sz w:val="16"/>
                <w:szCs w:val="16"/>
              </w:rPr>
            </w:pPr>
            <w:r>
              <w:rPr>
                <w:rFonts w:ascii="Arial"/>
                <w:sz w:val="16"/>
                <w:szCs w:val="16"/>
              </w:rPr>
              <w:t xml:space="preserve">When applicable, corresponding CACREP Standards (CACREP, 2009) and NCDPI/NCATE Standards are listed with each expected outcome.  </w:t>
            </w:r>
          </w:p>
          <w:p w:rsidR="00B7526E" w:rsidRDefault="00B7526E">
            <w:pPr>
              <w:rPr>
                <w:rFonts w:ascii="Arial" w:eastAsia="Arial" w:hAnsi="Arial" w:cs="Arial"/>
                <w:sz w:val="16"/>
                <w:szCs w:val="16"/>
              </w:rPr>
            </w:pPr>
          </w:p>
          <w:p w:rsidR="00B7526E" w:rsidRDefault="00676831">
            <w:r>
              <w:rPr>
                <w:rFonts w:ascii="Arial"/>
                <w:sz w:val="16"/>
                <w:szCs w:val="16"/>
              </w:rPr>
              <w:t>The student will be able to</w:t>
            </w:r>
            <w:r>
              <w:rPr>
                <w:rFonts w:hAnsi="Arial Unicode MS"/>
                <w:sz w:val="16"/>
                <w:szCs w:val="16"/>
              </w:rPr>
              <w:t>…</w:t>
            </w:r>
          </w:p>
        </w:tc>
        <w:tc>
          <w:tcPr>
            <w:tcW w:w="1412"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B7526E" w:rsidRDefault="00676831">
            <w:pPr>
              <w:pStyle w:val="FreeForm"/>
              <w:jc w:val="center"/>
            </w:pPr>
            <w:r>
              <w:rPr>
                <w:rFonts w:ascii="Arial"/>
                <w:b/>
                <w:bCs/>
              </w:rPr>
              <w:t>Method for Obtaining Outcome</w:t>
            </w:r>
          </w:p>
        </w:tc>
        <w:tc>
          <w:tcPr>
            <w:tcW w:w="1569"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B7526E" w:rsidRDefault="00676831">
            <w:pPr>
              <w:pStyle w:val="FreeForm"/>
              <w:jc w:val="center"/>
            </w:pPr>
            <w:r>
              <w:rPr>
                <w:rFonts w:ascii="Arial"/>
                <w:b/>
                <w:bCs/>
              </w:rPr>
              <w:t>Method for Evaluation of Outcome</w:t>
            </w:r>
          </w:p>
        </w:tc>
      </w:tr>
      <w:tr w:rsidR="00B7526E" w:rsidTr="00583CAF">
        <w:trPr>
          <w:trHeight w:val="5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numPr>
                <w:ilvl w:val="0"/>
                <w:numId w:val="2"/>
              </w:numPr>
              <w:tabs>
                <w:tab w:val="clear" w:pos="312"/>
                <w:tab w:val="num" w:pos="432"/>
              </w:tabs>
              <w:ind w:left="432" w:hanging="360"/>
              <w:rPr>
                <w:sz w:val="20"/>
              </w:rPr>
            </w:pPr>
            <w:r w:rsidRPr="005E72BE">
              <w:rPr>
                <w:rFonts w:ascii="Arial"/>
                <w:sz w:val="20"/>
                <w:szCs w:val="16"/>
              </w:rPr>
              <w:t xml:space="preserve">Articulate a general framework for understanding and practicing consultation (Understands systems theories, models, and processes of consultation) </w:t>
            </w:r>
            <w:r w:rsidRPr="005E72BE">
              <w:rPr>
                <w:rFonts w:ascii="Arial"/>
                <w:sz w:val="20"/>
                <w:szCs w:val="12"/>
              </w:rPr>
              <w:t xml:space="preserve">CORE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5f; 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M4; CC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C2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Lecture</w:t>
            </w:r>
          </w:p>
          <w:p w:rsidR="00B7526E" w:rsidRDefault="00676831">
            <w:pPr>
              <w:rPr>
                <w:rFonts w:ascii="Arial" w:eastAsia="Arial" w:hAnsi="Arial" w:cs="Arial"/>
                <w:sz w:val="14"/>
                <w:szCs w:val="14"/>
              </w:rPr>
            </w:pPr>
            <w:r>
              <w:rPr>
                <w:rFonts w:ascii="Arial"/>
                <w:sz w:val="14"/>
                <w:szCs w:val="14"/>
              </w:rPr>
              <w:t>Readings</w:t>
            </w:r>
          </w:p>
          <w:p w:rsidR="00B7526E" w:rsidRDefault="00676831">
            <w:r>
              <w:rPr>
                <w:rFonts w:ascii="Arial"/>
                <w:sz w:val="14"/>
                <w:szCs w:val="14"/>
              </w:rPr>
              <w:t>Class activities and discussion</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Quizzes;</w:t>
            </w:r>
          </w:p>
          <w:p w:rsidR="00B7526E" w:rsidRDefault="00676831">
            <w:pPr>
              <w:rPr>
                <w:rFonts w:ascii="Arial" w:eastAsia="Arial" w:hAnsi="Arial" w:cs="Arial"/>
                <w:sz w:val="14"/>
                <w:szCs w:val="14"/>
              </w:rPr>
            </w:pPr>
            <w:r>
              <w:rPr>
                <w:rFonts w:ascii="Arial"/>
                <w:sz w:val="14"/>
                <w:szCs w:val="14"/>
              </w:rPr>
              <w:t xml:space="preserve">Summative Paper; </w:t>
            </w:r>
          </w:p>
          <w:p w:rsidR="00B7526E" w:rsidRDefault="00676831">
            <w:r>
              <w:rPr>
                <w:rFonts w:ascii="Arial"/>
                <w:sz w:val="14"/>
                <w:szCs w:val="14"/>
              </w:rPr>
              <w:t xml:space="preserve">Field Experience Paper </w:t>
            </w:r>
          </w:p>
        </w:tc>
      </w:tr>
      <w:tr w:rsidR="00B7526E" w:rsidTr="00583CAF">
        <w:trPr>
          <w:trHeight w:val="31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numPr>
                <w:ilvl w:val="0"/>
                <w:numId w:val="3"/>
              </w:numPr>
              <w:tabs>
                <w:tab w:val="clear" w:pos="312"/>
                <w:tab w:val="num" w:pos="432"/>
              </w:tabs>
              <w:ind w:left="432" w:hanging="360"/>
              <w:rPr>
                <w:sz w:val="20"/>
              </w:rPr>
            </w:pPr>
            <w:r w:rsidRPr="005E72BE">
              <w:rPr>
                <w:rFonts w:ascii="Arial"/>
                <w:sz w:val="20"/>
                <w:szCs w:val="16"/>
              </w:rPr>
              <w:t xml:space="preserve">Identify counseling supervision models, practices, and processes </w:t>
            </w:r>
            <w:r w:rsidRPr="005E72BE">
              <w:rPr>
                <w:rFonts w:ascii="Arial"/>
                <w:sz w:val="20"/>
                <w:szCs w:val="12"/>
              </w:rPr>
              <w:t xml:space="preserve">CORE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1e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Summative Paper</w:t>
            </w:r>
          </w:p>
        </w:tc>
      </w:tr>
      <w:tr w:rsidR="00B7526E" w:rsidTr="00583CAF">
        <w:trPr>
          <w:trHeight w:val="55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widowControl w:val="0"/>
              <w:numPr>
                <w:ilvl w:val="0"/>
                <w:numId w:val="4"/>
              </w:numPr>
              <w:tabs>
                <w:tab w:val="clear" w:pos="312"/>
                <w:tab w:val="num"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360"/>
              <w:rPr>
                <w:sz w:val="20"/>
              </w:rPr>
            </w:pPr>
            <w:r w:rsidRPr="005E72BE">
              <w:rPr>
                <w:rFonts w:ascii="Arial"/>
                <w:sz w:val="20"/>
                <w:szCs w:val="16"/>
              </w:rPr>
              <w:t xml:space="preserve">Identify and apply principles, models, and applications of needs assessment, program evaluation, and the use of findings to effect program modifications; </w:t>
            </w:r>
            <w:r w:rsidRPr="005E72BE">
              <w:rPr>
                <w:rFonts w:ascii="Arial"/>
                <w:sz w:val="20"/>
                <w:szCs w:val="12"/>
              </w:rPr>
              <w:t xml:space="preserve">CORE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8d; 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I2, CMHC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I2, CC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I2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Lecture or video lect.</w:t>
            </w:r>
          </w:p>
          <w:p w:rsidR="00B7526E" w:rsidRDefault="00676831">
            <w:pPr>
              <w:rPr>
                <w:rFonts w:ascii="Arial" w:eastAsia="Arial" w:hAnsi="Arial" w:cs="Arial"/>
                <w:sz w:val="14"/>
                <w:szCs w:val="14"/>
              </w:rPr>
            </w:pPr>
            <w:r>
              <w:rPr>
                <w:rFonts w:ascii="Arial"/>
                <w:sz w:val="14"/>
                <w:szCs w:val="14"/>
              </w:rPr>
              <w:t>Class activities</w:t>
            </w:r>
          </w:p>
          <w:p w:rsidR="00B7526E" w:rsidRDefault="00676831">
            <w:r>
              <w:rPr>
                <w:rFonts w:ascii="Arial"/>
                <w:sz w:val="14"/>
                <w:szCs w:val="14"/>
              </w:rPr>
              <w:t>Readings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Quizzes;</w:t>
            </w:r>
          </w:p>
          <w:p w:rsidR="00B7526E" w:rsidRDefault="00676831">
            <w:pPr>
              <w:rPr>
                <w:rFonts w:ascii="Arial" w:eastAsia="Arial" w:hAnsi="Arial" w:cs="Arial"/>
                <w:sz w:val="14"/>
                <w:szCs w:val="14"/>
              </w:rPr>
            </w:pPr>
            <w:r>
              <w:rPr>
                <w:rFonts w:ascii="Arial"/>
                <w:sz w:val="14"/>
                <w:szCs w:val="14"/>
              </w:rPr>
              <w:t>Research Paper;</w:t>
            </w:r>
          </w:p>
          <w:p w:rsidR="00B7526E" w:rsidRDefault="00676831">
            <w:r>
              <w:rPr>
                <w:rFonts w:ascii="Arial"/>
                <w:sz w:val="14"/>
                <w:szCs w:val="14"/>
              </w:rPr>
              <w:t>Summative Paper</w:t>
            </w:r>
          </w:p>
        </w:tc>
      </w:tr>
      <w:tr w:rsidR="00B7526E" w:rsidTr="00583CAF">
        <w:trPr>
          <w:trHeight w:val="43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widowControl w:val="0"/>
              <w:numPr>
                <w:ilvl w:val="0"/>
                <w:numId w:val="5"/>
              </w:numPr>
              <w:tabs>
                <w:tab w:val="clear" w:pos="312"/>
                <w:tab w:val="num" w:pos="432"/>
              </w:tabs>
              <w:ind w:left="432" w:hanging="360"/>
              <w:rPr>
                <w:sz w:val="20"/>
              </w:rPr>
            </w:pPr>
            <w:r w:rsidRPr="005E72BE">
              <w:rPr>
                <w:rFonts w:ascii="Arial"/>
                <w:sz w:val="20"/>
                <w:szCs w:val="16"/>
              </w:rPr>
              <w:t xml:space="preserve">Demonstrate how to critically evaluate relevant research. </w:t>
            </w:r>
            <w:r w:rsidRPr="005E72BE">
              <w:rPr>
                <w:rFonts w:ascii="Arial"/>
                <w:sz w:val="20"/>
                <w:szCs w:val="12"/>
              </w:rPr>
              <w:t xml:space="preserve">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I1, CMHC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 xml:space="preserve">I1, CC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I1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Lecture or video lect.</w:t>
            </w:r>
          </w:p>
          <w:p w:rsidR="00B7526E" w:rsidRDefault="00676831">
            <w:pPr>
              <w:rPr>
                <w:rFonts w:ascii="Arial" w:eastAsia="Arial" w:hAnsi="Arial" w:cs="Arial"/>
                <w:sz w:val="14"/>
                <w:szCs w:val="14"/>
              </w:rPr>
            </w:pPr>
            <w:r>
              <w:rPr>
                <w:rFonts w:ascii="Arial"/>
                <w:sz w:val="14"/>
                <w:szCs w:val="14"/>
              </w:rPr>
              <w:t>Readings</w:t>
            </w:r>
          </w:p>
          <w:p w:rsidR="00B7526E" w:rsidRDefault="00676831">
            <w:r>
              <w:rPr>
                <w:rFonts w:ascii="Arial"/>
                <w:sz w:val="14"/>
                <w:szCs w:val="14"/>
              </w:rPr>
              <w:t>Research project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Research Paper; Summative Paper</w:t>
            </w:r>
          </w:p>
        </w:tc>
      </w:tr>
      <w:tr w:rsidR="00B7526E" w:rsidTr="00583CAF">
        <w:trPr>
          <w:trHeight w:val="43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widowControl w:val="0"/>
              <w:numPr>
                <w:ilvl w:val="0"/>
                <w:numId w:val="6"/>
              </w:numPr>
              <w:tabs>
                <w:tab w:val="clear" w:pos="312"/>
                <w:tab w:val="num" w:pos="432"/>
              </w:tabs>
              <w:ind w:left="432" w:hanging="360"/>
              <w:rPr>
                <w:sz w:val="20"/>
              </w:rPr>
            </w:pPr>
            <w:r w:rsidRPr="005E72BE">
              <w:rPr>
                <w:rFonts w:ascii="Arial"/>
                <w:sz w:val="20"/>
                <w:szCs w:val="16"/>
              </w:rPr>
              <w:t xml:space="preserve">Apply basic strategies for evaluating counseling outcomes (e.g., behavioral observation, program evaluation). </w:t>
            </w:r>
            <w:r w:rsidRPr="005E72BE">
              <w:rPr>
                <w:rFonts w:ascii="Arial"/>
                <w:sz w:val="20"/>
                <w:szCs w:val="12"/>
              </w:rPr>
              <w:t xml:space="preserve">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I3</w:t>
            </w:r>
            <w:r w:rsidRPr="005E72BE">
              <w:rPr>
                <w:rFonts w:ascii="Arial"/>
                <w:sz w:val="20"/>
                <w:szCs w:val="16"/>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Lecture or video lect.</w:t>
            </w:r>
          </w:p>
          <w:p w:rsidR="00B7526E" w:rsidRDefault="00676831">
            <w:pPr>
              <w:rPr>
                <w:rFonts w:ascii="Arial" w:eastAsia="Arial" w:hAnsi="Arial" w:cs="Arial"/>
                <w:sz w:val="14"/>
                <w:szCs w:val="14"/>
              </w:rPr>
            </w:pPr>
            <w:r>
              <w:rPr>
                <w:rFonts w:ascii="Arial"/>
                <w:sz w:val="14"/>
                <w:szCs w:val="14"/>
              </w:rPr>
              <w:t>Readings</w:t>
            </w:r>
          </w:p>
          <w:p w:rsidR="00B7526E" w:rsidRDefault="00676831">
            <w:r>
              <w:rPr>
                <w:rFonts w:ascii="Arial"/>
                <w:sz w:val="14"/>
                <w:szCs w:val="14"/>
              </w:rPr>
              <w:t>Research project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Research Paper; Summative Paper</w:t>
            </w:r>
          </w:p>
        </w:tc>
      </w:tr>
      <w:tr w:rsidR="00B7526E"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widowControl w:val="0"/>
              <w:numPr>
                <w:ilvl w:val="0"/>
                <w:numId w:val="7"/>
              </w:numPr>
              <w:tabs>
                <w:tab w:val="clear" w:pos="312"/>
                <w:tab w:val="num" w:pos="432"/>
              </w:tabs>
              <w:ind w:left="432" w:hanging="360"/>
              <w:rPr>
                <w:sz w:val="20"/>
              </w:rPr>
            </w:pPr>
            <w:r w:rsidRPr="005E72BE">
              <w:rPr>
                <w:rFonts w:ascii="Arial"/>
                <w:sz w:val="20"/>
                <w:szCs w:val="16"/>
              </w:rPr>
              <w:t xml:space="preserve">Identify current methods of using data to inform decision making and accountability (e.g., school improvement plan, school report card). </w:t>
            </w:r>
            <w:r w:rsidRPr="005E72BE">
              <w:rPr>
                <w:rFonts w:ascii="Arial"/>
                <w:sz w:val="20"/>
                <w:szCs w:val="12"/>
              </w:rPr>
              <w:t xml:space="preserve">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I4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Lecture or video lect.</w:t>
            </w:r>
          </w:p>
          <w:p w:rsidR="00B7526E" w:rsidRDefault="00676831">
            <w:r>
              <w:rPr>
                <w:rFonts w:ascii="Arial"/>
                <w:sz w:val="14"/>
                <w:szCs w:val="14"/>
              </w:rPr>
              <w:t>Readings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Research Paper; Summative Paper</w:t>
            </w:r>
          </w:p>
        </w:tc>
      </w:tr>
      <w:tr w:rsidR="00B7526E"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widowControl w:val="0"/>
              <w:numPr>
                <w:ilvl w:val="0"/>
                <w:numId w:val="8"/>
              </w:numPr>
              <w:tabs>
                <w:tab w:val="clear" w:pos="312"/>
                <w:tab w:val="num" w:pos="432"/>
              </w:tabs>
              <w:ind w:left="432" w:hanging="360"/>
              <w:rPr>
                <w:sz w:val="20"/>
              </w:rPr>
            </w:pPr>
            <w:r w:rsidRPr="005E72BE">
              <w:rPr>
                <w:rFonts w:ascii="Arial"/>
                <w:sz w:val="20"/>
                <w:szCs w:val="16"/>
              </w:rPr>
              <w:t xml:space="preserve">Demonstrate an understanding of outcome research data and best practices identified in research literature. </w:t>
            </w:r>
            <w:r w:rsidRPr="005E72BE">
              <w:rPr>
                <w:rFonts w:ascii="Arial"/>
                <w:sz w:val="20"/>
                <w:szCs w:val="12"/>
              </w:rPr>
              <w:t xml:space="preserve">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I5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Lecture or video lect.</w:t>
            </w:r>
          </w:p>
          <w:p w:rsidR="00B7526E" w:rsidRDefault="00676831">
            <w:r>
              <w:rPr>
                <w:rFonts w:ascii="Arial"/>
                <w:sz w:val="14"/>
                <w:szCs w:val="14"/>
              </w:rPr>
              <w:t>Readings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Research Paper; Summative Paper</w:t>
            </w:r>
          </w:p>
        </w:tc>
      </w:tr>
      <w:tr w:rsidR="00B7526E" w:rsidTr="00583CAF">
        <w:trPr>
          <w:trHeight w:val="55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numPr>
                <w:ilvl w:val="0"/>
                <w:numId w:val="9"/>
              </w:numPr>
              <w:tabs>
                <w:tab w:val="clear" w:pos="312"/>
                <w:tab w:val="num" w:pos="432"/>
              </w:tabs>
              <w:ind w:left="432" w:hanging="360"/>
              <w:rPr>
                <w:sz w:val="20"/>
              </w:rPr>
            </w:pPr>
            <w:r w:rsidRPr="005E72BE">
              <w:rPr>
                <w:rFonts w:ascii="Arial"/>
                <w:sz w:val="20"/>
                <w:szCs w:val="16"/>
              </w:rPr>
              <w:t xml:space="preserve">Apply strategies and methods for working with parents, guardians, families, and communities to empower them to act on behalf of their children. </w:t>
            </w:r>
            <w:r w:rsidRPr="005E72BE">
              <w:rPr>
                <w:rFonts w:ascii="Arial"/>
                <w:sz w:val="20"/>
                <w:szCs w:val="12"/>
              </w:rPr>
              <w:t xml:space="preserve">SC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M5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Field experience</w:t>
            </w:r>
          </w:p>
          <w:p w:rsidR="00B7526E" w:rsidRDefault="00676831">
            <w:pPr>
              <w:rPr>
                <w:rFonts w:ascii="Arial" w:eastAsia="Arial" w:hAnsi="Arial" w:cs="Arial"/>
                <w:sz w:val="14"/>
                <w:szCs w:val="14"/>
              </w:rPr>
            </w:pPr>
            <w:r>
              <w:rPr>
                <w:rFonts w:ascii="Arial"/>
                <w:sz w:val="14"/>
                <w:szCs w:val="14"/>
              </w:rPr>
              <w:t>Readings</w:t>
            </w:r>
          </w:p>
          <w:p w:rsidR="00B7526E" w:rsidRDefault="00676831">
            <w:r>
              <w:rPr>
                <w:rFonts w:ascii="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Field Experience Paper; Summative Paper</w:t>
            </w:r>
          </w:p>
        </w:tc>
      </w:tr>
      <w:tr w:rsidR="00B7526E"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numPr>
                <w:ilvl w:val="0"/>
                <w:numId w:val="10"/>
              </w:numPr>
              <w:tabs>
                <w:tab w:val="clear" w:pos="312"/>
                <w:tab w:val="num" w:pos="432"/>
              </w:tabs>
              <w:ind w:left="432" w:hanging="360"/>
              <w:rPr>
                <w:sz w:val="20"/>
              </w:rPr>
            </w:pPr>
            <w:r w:rsidRPr="005E72BE">
              <w:rPr>
                <w:rFonts w:ascii="Arial"/>
                <w:sz w:val="20"/>
                <w:szCs w:val="16"/>
              </w:rPr>
              <w:t xml:space="preserve">Identify organizational theories, behavior, planning, communication, and management useful in implementing programs. </w:t>
            </w:r>
            <w:r w:rsidRPr="005E72BE">
              <w:rPr>
                <w:rFonts w:ascii="Arial"/>
                <w:sz w:val="20"/>
                <w:szCs w:val="12"/>
              </w:rPr>
              <w:t xml:space="preserve">CC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K1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Readings</w:t>
            </w:r>
          </w:p>
          <w:p w:rsidR="00B7526E" w:rsidRDefault="00676831">
            <w:r>
              <w:rPr>
                <w:rFonts w:ascii="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Summative Paper</w:t>
            </w:r>
          </w:p>
        </w:tc>
      </w:tr>
      <w:tr w:rsidR="00B7526E"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Pr="005E72BE" w:rsidRDefault="00676831" w:rsidP="00190CCD">
            <w:pPr>
              <w:numPr>
                <w:ilvl w:val="0"/>
                <w:numId w:val="11"/>
              </w:numPr>
              <w:tabs>
                <w:tab w:val="clear" w:pos="312"/>
                <w:tab w:val="num" w:pos="432"/>
              </w:tabs>
              <w:ind w:left="432" w:hanging="360"/>
              <w:rPr>
                <w:sz w:val="20"/>
              </w:rPr>
            </w:pPr>
            <w:r w:rsidRPr="005E72BE">
              <w:rPr>
                <w:rFonts w:ascii="Arial"/>
                <w:sz w:val="20"/>
                <w:szCs w:val="16"/>
              </w:rPr>
              <w:t xml:space="preserve">Identify leadership theories and approaches for evaluation and feedback, organizational change, decision making, and conflict resolution. </w:t>
            </w:r>
            <w:r w:rsidRPr="005E72BE">
              <w:rPr>
                <w:rFonts w:ascii="Arial"/>
                <w:sz w:val="20"/>
                <w:szCs w:val="12"/>
              </w:rPr>
              <w:t xml:space="preserve">CC </w:t>
            </w:r>
            <w:r w:rsidRPr="005E72BE">
              <w:rPr>
                <w:rFonts w:hAnsi="Arial Unicode MS"/>
                <w:sz w:val="20"/>
                <w:szCs w:val="12"/>
              </w:rPr>
              <w:t>–</w:t>
            </w:r>
            <w:r w:rsidRPr="005E72BE">
              <w:rPr>
                <w:rFonts w:hAnsi="Arial Unicode MS"/>
                <w:sz w:val="20"/>
                <w:szCs w:val="12"/>
              </w:rPr>
              <w:t xml:space="preserve"> </w:t>
            </w:r>
            <w:r w:rsidRPr="005E72BE">
              <w:rPr>
                <w:rFonts w:ascii="Arial"/>
                <w:sz w:val="20"/>
                <w:szCs w:val="12"/>
              </w:rPr>
              <w:t>K3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rPr>
                <w:rFonts w:ascii="Arial" w:eastAsia="Arial" w:hAnsi="Arial" w:cs="Arial"/>
                <w:sz w:val="14"/>
                <w:szCs w:val="14"/>
              </w:rPr>
            </w:pPr>
            <w:r>
              <w:rPr>
                <w:rFonts w:ascii="Arial"/>
                <w:sz w:val="14"/>
                <w:szCs w:val="14"/>
              </w:rPr>
              <w:t>Readings</w:t>
            </w:r>
          </w:p>
          <w:p w:rsidR="00B7526E" w:rsidRDefault="00676831">
            <w:r>
              <w:rPr>
                <w:rFonts w:ascii="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26E" w:rsidRDefault="00676831">
            <w:pPr>
              <w:pStyle w:val="FreeForm"/>
            </w:pPr>
            <w:r>
              <w:rPr>
                <w:rFonts w:ascii="Arial"/>
                <w:sz w:val="14"/>
                <w:szCs w:val="14"/>
              </w:rPr>
              <w:t>Summative Paper</w:t>
            </w:r>
          </w:p>
        </w:tc>
      </w:tr>
    </w:tbl>
    <w:p w:rsidR="00B7526E" w:rsidRDefault="00B7526E">
      <w:pPr>
        <w:pStyle w:val="FreeForm"/>
        <w:rPr>
          <w:rFonts w:ascii="Arial" w:eastAsia="Arial" w:hAnsi="Arial" w:cs="Arial"/>
        </w:rPr>
      </w:pPr>
    </w:p>
    <w:p w:rsidR="00B7526E" w:rsidRDefault="00B7526E">
      <w:pPr>
        <w:rPr>
          <w:rFonts w:ascii="Arial" w:eastAsia="Arial" w:hAnsi="Arial" w:cs="Arial"/>
          <w:sz w:val="20"/>
          <w:szCs w:val="20"/>
        </w:rPr>
      </w:pPr>
    </w:p>
    <w:p w:rsidR="00B7526E" w:rsidRDefault="00B7526E">
      <w:pPr>
        <w:rPr>
          <w:rFonts w:ascii="Arial" w:eastAsia="Arial" w:hAnsi="Arial" w:cs="Arial"/>
          <w:sz w:val="20"/>
          <w:szCs w:val="20"/>
        </w:rPr>
      </w:pPr>
    </w:p>
    <w:p w:rsidR="005E72BE" w:rsidRDefault="005E72BE">
      <w:pPr>
        <w:spacing w:line="240" w:lineRule="atLeast"/>
        <w:rPr>
          <w:rFonts w:ascii="Arial"/>
          <w:b/>
          <w:bCs/>
          <w:caps/>
          <w:szCs w:val="22"/>
        </w:rPr>
      </w:pPr>
      <w:r>
        <w:rPr>
          <w:rFonts w:ascii="Arial"/>
          <w:b/>
          <w:bCs/>
          <w:caps/>
          <w:szCs w:val="22"/>
        </w:rPr>
        <w:br w:type="page"/>
      </w:r>
    </w:p>
    <w:p w:rsidR="00B7526E" w:rsidRPr="00A43C9F" w:rsidRDefault="00676831">
      <w:pPr>
        <w:spacing w:line="240" w:lineRule="atLeast"/>
        <w:rPr>
          <w:rFonts w:ascii="Arial" w:eastAsia="Arial" w:hAnsi="Arial" w:cs="Arial"/>
          <w:b/>
          <w:bCs/>
          <w:caps/>
          <w:szCs w:val="22"/>
        </w:rPr>
      </w:pPr>
      <w:r w:rsidRPr="00A43C9F">
        <w:rPr>
          <w:rFonts w:ascii="Arial"/>
          <w:b/>
          <w:bCs/>
          <w:caps/>
          <w:szCs w:val="22"/>
        </w:rPr>
        <w:lastRenderedPageBreak/>
        <w:t>Course Policies and Expectations</w:t>
      </w:r>
    </w:p>
    <w:p w:rsidR="00B7526E" w:rsidRDefault="00B7526E">
      <w:pPr>
        <w:spacing w:line="240" w:lineRule="atLeast"/>
        <w:ind w:left="360" w:hanging="360"/>
        <w:rPr>
          <w:rFonts w:ascii="Arial" w:eastAsia="Arial" w:hAnsi="Arial" w:cs="Arial"/>
          <w:sz w:val="20"/>
          <w:szCs w:val="20"/>
        </w:rPr>
      </w:pP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Careless preparation (i.e., spelling and grammatical errors) or inappropriate presentations will negatively affect the grade for that assignment or task.  Do not submit any work that you have not proofread.  Late assignments, if accepted, will have a reduced grade.</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Read the entire syllabus.  Follow all directions and due dates provided in the syllabus and on the website (no exceptions).</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 xml:space="preserve">Read </w:t>
      </w:r>
      <w:r w:rsidRPr="008E0262">
        <w:rPr>
          <w:rFonts w:ascii="Arial"/>
          <w:sz w:val="20"/>
          <w:szCs w:val="20"/>
          <w:u w:val="single"/>
        </w:rPr>
        <w:t>and</w:t>
      </w:r>
      <w:r w:rsidRPr="008E0262">
        <w:rPr>
          <w:rFonts w:ascii="Arial"/>
          <w:sz w:val="20"/>
          <w:szCs w:val="20"/>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Regularly check your NCCU email account.  I will correspond with you from time to time via campus email.  If you are not receiving communication because you aren</w:t>
      </w:r>
      <w:r w:rsidRPr="008E0262">
        <w:rPr>
          <w:rFonts w:ascii="Arial"/>
          <w:sz w:val="20"/>
          <w:szCs w:val="20"/>
        </w:rPr>
        <w:t>’</w:t>
      </w:r>
      <w:r w:rsidRPr="008E0262">
        <w:rPr>
          <w:rFonts w:ascii="Arial"/>
          <w:sz w:val="20"/>
          <w:szCs w:val="20"/>
        </w:rPr>
        <w:t>t checking the account regularly, then it is not the fault of the instructor.</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rsidR="008E0262" w:rsidRPr="008E0262" w:rsidRDefault="008E0262" w:rsidP="008E0262">
      <w:pPr>
        <w:numPr>
          <w:ilvl w:val="0"/>
          <w:numId w:val="29"/>
        </w:numPr>
        <w:tabs>
          <w:tab w:val="num" w:pos="540"/>
          <w:tab w:val="num" w:pos="720"/>
        </w:tabs>
        <w:spacing w:after="120"/>
        <w:ind w:left="720" w:hanging="302"/>
        <w:rPr>
          <w:rFonts w:ascii="Arial"/>
          <w:sz w:val="20"/>
          <w:szCs w:val="20"/>
        </w:rPr>
      </w:pPr>
      <w:r w:rsidRPr="008E0262">
        <w:rPr>
          <w:rFonts w:ascii="Arial"/>
          <w:sz w:val="20"/>
          <w:szCs w:val="20"/>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rsidR="008E0262" w:rsidRDefault="008E0262" w:rsidP="008E0262">
      <w:pPr>
        <w:numPr>
          <w:ilvl w:val="0"/>
          <w:numId w:val="29"/>
        </w:numPr>
        <w:tabs>
          <w:tab w:val="num" w:pos="540"/>
          <w:tab w:val="num" w:pos="630"/>
          <w:tab w:val="num" w:pos="720"/>
        </w:tabs>
        <w:spacing w:after="120"/>
        <w:ind w:left="720" w:hanging="302"/>
        <w:rPr>
          <w:rFonts w:ascii="Arial"/>
          <w:sz w:val="20"/>
          <w:szCs w:val="20"/>
        </w:rPr>
      </w:pPr>
      <w:r>
        <w:rPr>
          <w:rFonts w:ascii="Arial"/>
          <w:sz w:val="20"/>
          <w:szCs w:val="20"/>
        </w:rPr>
        <w:t xml:space="preserve"> </w:t>
      </w:r>
      <w:r w:rsidRPr="008E0262">
        <w:rPr>
          <w:rFonts w:ascii="Arial"/>
          <w:sz w:val="20"/>
          <w:szCs w:val="20"/>
        </w:rPr>
        <w:t>Adverse Weather:  The University makes all decisions regarding the cancellation of classes. Because this is an online class, the cancellation of university classes should not impact your coursework or assignments.</w:t>
      </w:r>
    </w:p>
    <w:p w:rsidR="007F4B1C" w:rsidRPr="008E0262" w:rsidRDefault="007F4B1C" w:rsidP="008E0262">
      <w:pPr>
        <w:numPr>
          <w:ilvl w:val="0"/>
          <w:numId w:val="29"/>
        </w:numPr>
        <w:tabs>
          <w:tab w:val="num" w:pos="540"/>
          <w:tab w:val="num" w:pos="630"/>
          <w:tab w:val="num" w:pos="720"/>
        </w:tabs>
        <w:spacing w:after="120"/>
        <w:ind w:left="720" w:hanging="302"/>
        <w:rPr>
          <w:rFonts w:ascii="Arial"/>
          <w:sz w:val="20"/>
          <w:szCs w:val="20"/>
        </w:rPr>
      </w:pPr>
      <w:r>
        <w:rPr>
          <w:rFonts w:ascii="Arial"/>
          <w:sz w:val="20"/>
          <w:szCs w:val="20"/>
        </w:rPr>
        <w:t>Extra credit opportunities are not provid</w:t>
      </w:r>
      <w:r w:rsidR="00711938">
        <w:rPr>
          <w:rFonts w:ascii="Arial"/>
          <w:sz w:val="20"/>
          <w:szCs w:val="20"/>
        </w:rPr>
        <w:t xml:space="preserve">ed in the course.  What you see below are your opportunities to earn points in the course </w:t>
      </w:r>
      <w:r w:rsidR="00711938">
        <w:rPr>
          <w:rFonts w:ascii="Arial"/>
          <w:sz w:val="20"/>
          <w:szCs w:val="20"/>
        </w:rPr>
        <w:t>–</w:t>
      </w:r>
      <w:r w:rsidR="00711938">
        <w:rPr>
          <w:rFonts w:ascii="Arial"/>
          <w:sz w:val="20"/>
          <w:szCs w:val="20"/>
        </w:rPr>
        <w:t xml:space="preserve"> the grade received is the grade earned.</w:t>
      </w:r>
    </w:p>
    <w:p w:rsidR="00B7526E" w:rsidRDefault="00B7526E">
      <w:pPr>
        <w:rPr>
          <w:rFonts w:ascii="Arial" w:eastAsia="Arial" w:hAnsi="Arial" w:cs="Arial"/>
          <w:b/>
          <w:bCs/>
          <w:sz w:val="20"/>
          <w:szCs w:val="20"/>
        </w:rPr>
      </w:pPr>
    </w:p>
    <w:p w:rsidR="006C5491" w:rsidRDefault="006C5491">
      <w:pPr>
        <w:rPr>
          <w:rFonts w:ascii="Arial"/>
          <w:b/>
          <w:bCs/>
        </w:rPr>
      </w:pPr>
      <w:r>
        <w:rPr>
          <w:rFonts w:ascii="Arial"/>
          <w:b/>
          <w:bCs/>
        </w:rPr>
        <w:br w:type="page"/>
      </w:r>
    </w:p>
    <w:p w:rsidR="00B7526E" w:rsidRPr="00623BBC" w:rsidRDefault="00676831">
      <w:pPr>
        <w:rPr>
          <w:rFonts w:ascii="Arial" w:eastAsia="Arial" w:hAnsi="Arial" w:cs="Arial"/>
          <w:b/>
          <w:bCs/>
        </w:rPr>
      </w:pPr>
      <w:r w:rsidRPr="00623BBC">
        <w:rPr>
          <w:rFonts w:ascii="Arial"/>
          <w:b/>
          <w:bCs/>
        </w:rPr>
        <w:lastRenderedPageBreak/>
        <w:t>COURSE REQUIREMENTS AND ASSIGNMENTS</w:t>
      </w:r>
    </w:p>
    <w:p w:rsidR="006C5491" w:rsidRDefault="006C5491">
      <w:pPr>
        <w:rPr>
          <w:rFonts w:ascii="Arial" w:eastAsia="Arial" w:hAnsi="Arial" w:cs="Arial"/>
          <w:b/>
          <w:bCs/>
          <w:sz w:val="20"/>
          <w:szCs w:val="20"/>
        </w:rPr>
      </w:pPr>
    </w:p>
    <w:p w:rsidR="00B7526E" w:rsidRDefault="006E4962">
      <w:pPr>
        <w:pStyle w:val="BodyText"/>
        <w:rPr>
          <w:i w:val="0"/>
          <w:iCs w:val="0"/>
        </w:rPr>
      </w:pPr>
      <w:r>
        <w:rPr>
          <w:i w:val="0"/>
          <w:iCs w:val="0"/>
        </w:rPr>
        <w:t xml:space="preserve">Each week, you will find a dated </w:t>
      </w:r>
      <w:r w:rsidR="00676831">
        <w:rPr>
          <w:i w:val="0"/>
          <w:iCs w:val="0"/>
        </w:rPr>
        <w:t>folder under the "</w:t>
      </w:r>
      <w:r w:rsidR="00525555">
        <w:rPr>
          <w:i w:val="0"/>
          <w:iCs w:val="0"/>
        </w:rPr>
        <w:t>Course Content</w:t>
      </w:r>
      <w:r w:rsidR="00676831">
        <w:rPr>
          <w:i w:val="0"/>
          <w:iCs w:val="0"/>
        </w:rPr>
        <w:t xml:space="preserve">" link within the course Blackboard site.  You will be expected to complete all </w:t>
      </w:r>
      <w:r>
        <w:rPr>
          <w:i w:val="0"/>
          <w:iCs w:val="0"/>
        </w:rPr>
        <w:t xml:space="preserve">units (and </w:t>
      </w:r>
      <w:r w:rsidR="00676831">
        <w:rPr>
          <w:i w:val="0"/>
          <w:iCs w:val="0"/>
        </w:rPr>
        <w:t xml:space="preserve">tasks within </w:t>
      </w:r>
      <w:r w:rsidR="00F36F66">
        <w:rPr>
          <w:i w:val="0"/>
          <w:iCs w:val="0"/>
        </w:rPr>
        <w:t>each unit</w:t>
      </w:r>
      <w:r w:rsidR="00676831">
        <w:rPr>
          <w:i w:val="0"/>
          <w:iCs w:val="0"/>
        </w:rPr>
        <w:t xml:space="preserve"> folder</w:t>
      </w:r>
      <w:r>
        <w:rPr>
          <w:i w:val="0"/>
          <w:iCs w:val="0"/>
        </w:rPr>
        <w:t>)</w:t>
      </w:r>
      <w:r w:rsidR="00676831">
        <w:rPr>
          <w:i w:val="0"/>
          <w:iCs w:val="0"/>
        </w:rPr>
        <w:t>.  These tasks may include the following: quizzes, video lectures, videos, discussion boards, and readings, just to name a few.  The tasks need to be completed by 11:59pm on the day it is due.</w:t>
      </w:r>
    </w:p>
    <w:p w:rsidR="006C5491" w:rsidRDefault="006C5491">
      <w:pPr>
        <w:pStyle w:val="BodyText"/>
        <w:rPr>
          <w:rFonts w:eastAsia="Arial" w:hAnsi="Arial" w:cs="Arial"/>
          <w:b/>
          <w:bCs/>
          <w:i w:val="0"/>
          <w:iCs w:val="0"/>
        </w:rPr>
      </w:pPr>
    </w:p>
    <w:p w:rsidR="00B7526E" w:rsidRDefault="00B7526E">
      <w:pPr>
        <w:rPr>
          <w:rFonts w:ascii="Arial" w:eastAsia="Arial" w:hAnsi="Arial" w:cs="Arial"/>
          <w:sz w:val="20"/>
          <w:szCs w:val="20"/>
        </w:rPr>
      </w:pPr>
    </w:p>
    <w:p w:rsidR="008E0262" w:rsidRPr="00A43C9F" w:rsidRDefault="00676831" w:rsidP="008E0262">
      <w:pPr>
        <w:numPr>
          <w:ilvl w:val="0"/>
          <w:numId w:val="31"/>
        </w:numPr>
        <w:rPr>
          <w:rFonts w:ascii="Arial" w:eastAsia="Arial" w:hAnsi="Arial" w:cs="Arial"/>
          <w:szCs w:val="20"/>
        </w:rPr>
      </w:pPr>
      <w:r w:rsidRPr="00A43C9F">
        <w:rPr>
          <w:rFonts w:ascii="Arial"/>
          <w:b/>
          <w:bCs/>
          <w:caps/>
          <w:szCs w:val="20"/>
          <w:u w:val="single"/>
        </w:rPr>
        <w:t>Readings, VIDEOS, and Video Lectures</w:t>
      </w:r>
      <w:r w:rsidRPr="00A43C9F">
        <w:rPr>
          <w:rFonts w:ascii="Arial"/>
          <w:b/>
          <w:bCs/>
          <w:szCs w:val="20"/>
        </w:rPr>
        <w:t>:</w:t>
      </w:r>
      <w:r w:rsidRPr="00A43C9F">
        <w:rPr>
          <w:rFonts w:ascii="Arial"/>
          <w:szCs w:val="20"/>
        </w:rPr>
        <w:t xml:space="preserve"> </w:t>
      </w:r>
    </w:p>
    <w:p w:rsidR="008E0262" w:rsidRDefault="008E0262" w:rsidP="008E0262">
      <w:pPr>
        <w:ind w:left="300"/>
        <w:rPr>
          <w:rFonts w:ascii="Arial"/>
          <w:b/>
          <w:bCs/>
          <w:caps/>
          <w:sz w:val="20"/>
          <w:szCs w:val="20"/>
          <w:u w:val="single"/>
        </w:rPr>
      </w:pPr>
    </w:p>
    <w:p w:rsidR="00B7526E" w:rsidRDefault="00676831" w:rsidP="008E0262">
      <w:pPr>
        <w:ind w:left="300"/>
        <w:rPr>
          <w:rFonts w:ascii="Arial" w:eastAsia="Arial" w:hAnsi="Arial" w:cs="Arial"/>
          <w:sz w:val="20"/>
          <w:szCs w:val="20"/>
        </w:rPr>
      </w:pPr>
      <w:r>
        <w:rPr>
          <w:rFonts w:ascii="Arial"/>
          <w:sz w:val="20"/>
          <w:szCs w:val="20"/>
        </w:rPr>
        <w:t>Candidates are expected to complete all assigned readings and view or listen to all material by the designated deadlines.  You are required to view all of the video lectures provided.  The video lectures will be movies that should play on any computer (high speed internet connection may be needed).  It is not acceptable to ignore this portion of your assignments.  Please note that the Blackboard system tracks what parts of the website you use, and the instructor will be able check to see if you are watching the videos.</w:t>
      </w:r>
    </w:p>
    <w:p w:rsidR="00B7526E" w:rsidRDefault="00B7526E">
      <w:pPr>
        <w:rPr>
          <w:rFonts w:ascii="Arial" w:eastAsia="Arial" w:hAnsi="Arial" w:cs="Arial"/>
          <w:sz w:val="20"/>
          <w:szCs w:val="20"/>
        </w:rPr>
      </w:pPr>
    </w:p>
    <w:p w:rsidR="008E0262" w:rsidRPr="00A43C9F" w:rsidRDefault="00676831" w:rsidP="008E0262">
      <w:pPr>
        <w:numPr>
          <w:ilvl w:val="0"/>
          <w:numId w:val="31"/>
        </w:numPr>
        <w:ind w:left="360" w:hanging="360"/>
        <w:rPr>
          <w:rFonts w:ascii="Arial" w:eastAsia="Arial" w:hAnsi="Arial" w:cs="Arial"/>
          <w:szCs w:val="20"/>
        </w:rPr>
      </w:pPr>
      <w:r w:rsidRPr="00A43C9F">
        <w:rPr>
          <w:rFonts w:ascii="Arial"/>
          <w:b/>
          <w:bCs/>
          <w:caps/>
          <w:szCs w:val="20"/>
          <w:u w:val="single"/>
        </w:rPr>
        <w:t>Quizzes:</w:t>
      </w:r>
      <w:r w:rsidRPr="00A43C9F">
        <w:rPr>
          <w:rFonts w:ascii="Arial"/>
          <w:szCs w:val="20"/>
        </w:rPr>
        <w:t xml:space="preserve">  </w:t>
      </w:r>
    </w:p>
    <w:p w:rsidR="008E0262" w:rsidRDefault="008E0262" w:rsidP="008E0262">
      <w:pPr>
        <w:ind w:left="360"/>
        <w:rPr>
          <w:rFonts w:ascii="Arial" w:eastAsia="Arial" w:hAnsi="Arial" w:cs="Arial"/>
          <w:sz w:val="20"/>
          <w:szCs w:val="20"/>
        </w:rPr>
      </w:pPr>
    </w:p>
    <w:p w:rsidR="00B7526E" w:rsidRDefault="00676831" w:rsidP="008E0262">
      <w:pPr>
        <w:ind w:left="360"/>
        <w:rPr>
          <w:rFonts w:ascii="Arial"/>
          <w:sz w:val="20"/>
          <w:szCs w:val="20"/>
        </w:rPr>
      </w:pPr>
      <w:r w:rsidRPr="008E0262">
        <w:rPr>
          <w:rFonts w:ascii="Arial"/>
          <w:sz w:val="20"/>
          <w:szCs w:val="20"/>
        </w:rPr>
        <w:t xml:space="preserve">Each quiz will consist of multiple-choice </w:t>
      </w:r>
      <w:r w:rsidR="00132C50" w:rsidRPr="008E0262">
        <w:rPr>
          <w:rFonts w:ascii="Arial"/>
          <w:sz w:val="20"/>
          <w:szCs w:val="20"/>
        </w:rPr>
        <w:t>and/or true/false items</w:t>
      </w:r>
      <w:r w:rsidRPr="008E0262">
        <w:rPr>
          <w:rFonts w:ascii="Arial"/>
          <w:sz w:val="20"/>
          <w:szCs w:val="20"/>
        </w:rPr>
        <w:t xml:space="preserve">.  </w:t>
      </w:r>
    </w:p>
    <w:p w:rsidR="00AF19FA" w:rsidRDefault="00AF19FA" w:rsidP="008E0262">
      <w:pPr>
        <w:ind w:left="360"/>
        <w:rPr>
          <w:rFonts w:ascii="Arial" w:eastAsia="Arial" w:hAnsi="Arial" w:cs="Arial"/>
          <w:sz w:val="20"/>
          <w:szCs w:val="20"/>
        </w:rPr>
      </w:pPr>
    </w:p>
    <w:p w:rsidR="00B440AD" w:rsidRDefault="00B440AD" w:rsidP="008E0262">
      <w:pPr>
        <w:ind w:left="360"/>
        <w:rPr>
          <w:rFonts w:ascii="Arial" w:eastAsia="Arial" w:hAnsi="Arial" w:cs="Arial"/>
          <w:sz w:val="20"/>
          <w:szCs w:val="20"/>
        </w:rPr>
      </w:pPr>
      <w:r>
        <w:rPr>
          <w:rFonts w:ascii="Arial" w:eastAsia="Arial" w:hAnsi="Arial" w:cs="Arial"/>
          <w:sz w:val="20"/>
          <w:szCs w:val="20"/>
        </w:rPr>
        <w:t xml:space="preserve">It is your responsibility to pay attention to due dates and remember when it is time to take a quiz.  </w:t>
      </w:r>
      <w:r w:rsidR="00292CD5">
        <w:rPr>
          <w:rFonts w:ascii="Arial" w:eastAsia="Arial" w:hAnsi="Arial" w:cs="Arial"/>
          <w:sz w:val="20"/>
          <w:szCs w:val="20"/>
        </w:rPr>
        <w:t>Once a due date ends for a quiz, and the link for it disappears, it will not be made available again.  Unfortunately, if you forget to take a quiz, you will receive a zero</w:t>
      </w:r>
      <w:r w:rsidR="00E96FD6">
        <w:rPr>
          <w:rFonts w:ascii="Arial" w:eastAsia="Arial" w:hAnsi="Arial" w:cs="Arial"/>
          <w:sz w:val="20"/>
          <w:szCs w:val="20"/>
        </w:rPr>
        <w:t>.</w:t>
      </w:r>
    </w:p>
    <w:p w:rsidR="00E96FD6" w:rsidRDefault="00E96FD6" w:rsidP="008E0262">
      <w:pPr>
        <w:ind w:left="360"/>
        <w:rPr>
          <w:rFonts w:ascii="Arial" w:eastAsia="Arial" w:hAnsi="Arial" w:cs="Arial"/>
          <w:sz w:val="20"/>
          <w:szCs w:val="20"/>
        </w:rPr>
      </w:pPr>
    </w:p>
    <w:p w:rsidR="00E96FD6" w:rsidRPr="008E0262" w:rsidRDefault="00E96FD6" w:rsidP="008E0262">
      <w:pPr>
        <w:ind w:left="360"/>
        <w:rPr>
          <w:rFonts w:ascii="Arial" w:eastAsia="Arial" w:hAnsi="Arial" w:cs="Arial"/>
          <w:sz w:val="20"/>
          <w:szCs w:val="20"/>
        </w:rPr>
      </w:pPr>
      <w:r>
        <w:rPr>
          <w:rFonts w:ascii="Arial" w:eastAsia="Arial" w:hAnsi="Arial" w:cs="Arial"/>
          <w:sz w:val="20"/>
          <w:szCs w:val="20"/>
        </w:rPr>
        <w:t>Each quiz is automatically scored.  However, the correct answers will not be provided until after the due date/time has expired.</w:t>
      </w:r>
    </w:p>
    <w:p w:rsidR="00B7526E" w:rsidRDefault="00B7526E">
      <w:pPr>
        <w:rPr>
          <w:rFonts w:ascii="Arial" w:eastAsia="Arial" w:hAnsi="Arial" w:cs="Arial"/>
          <w:sz w:val="20"/>
          <w:szCs w:val="20"/>
        </w:rPr>
      </w:pPr>
    </w:p>
    <w:p w:rsidR="008E0262" w:rsidRPr="00A43C9F" w:rsidRDefault="00676831" w:rsidP="008E0262">
      <w:pPr>
        <w:numPr>
          <w:ilvl w:val="0"/>
          <w:numId w:val="31"/>
        </w:numPr>
        <w:ind w:left="360" w:hanging="360"/>
        <w:rPr>
          <w:rFonts w:ascii="Arial" w:eastAsia="Arial" w:hAnsi="Arial" w:cs="Arial"/>
          <w:szCs w:val="20"/>
        </w:rPr>
      </w:pPr>
      <w:r w:rsidRPr="00A43C9F">
        <w:rPr>
          <w:rFonts w:ascii="Arial"/>
          <w:b/>
          <w:bCs/>
          <w:caps/>
          <w:szCs w:val="20"/>
          <w:u w:val="single"/>
        </w:rPr>
        <w:t>Short Answer or Essay Questions</w:t>
      </w:r>
      <w:r w:rsidRPr="00A43C9F">
        <w:rPr>
          <w:rFonts w:ascii="Arial"/>
          <w:b/>
          <w:bCs/>
          <w:szCs w:val="20"/>
          <w:u w:val="single"/>
        </w:rPr>
        <w:t>:</w:t>
      </w:r>
      <w:r w:rsidRPr="00A43C9F">
        <w:rPr>
          <w:rFonts w:ascii="Arial"/>
          <w:b/>
          <w:bCs/>
          <w:szCs w:val="20"/>
        </w:rPr>
        <w:t xml:space="preserve">  </w:t>
      </w:r>
    </w:p>
    <w:p w:rsidR="008E0262" w:rsidRDefault="008E0262" w:rsidP="008E0262">
      <w:pPr>
        <w:ind w:left="360"/>
        <w:rPr>
          <w:rFonts w:ascii="Arial"/>
          <w:b/>
          <w:bCs/>
          <w:sz w:val="20"/>
          <w:szCs w:val="20"/>
        </w:rPr>
      </w:pPr>
    </w:p>
    <w:p w:rsidR="00B7526E" w:rsidRDefault="00676831" w:rsidP="008E0262">
      <w:pPr>
        <w:ind w:left="360"/>
        <w:rPr>
          <w:rFonts w:ascii="Arial" w:eastAsia="Arial" w:hAnsi="Arial" w:cs="Arial"/>
          <w:sz w:val="20"/>
          <w:szCs w:val="20"/>
        </w:rPr>
      </w:pPr>
      <w:r>
        <w:rPr>
          <w:rFonts w:ascii="Arial"/>
          <w:sz w:val="20"/>
          <w:szCs w:val="20"/>
        </w:rPr>
        <w:t>There will be online questions that you will need to respond to almost every week.</w:t>
      </w:r>
      <w:r>
        <w:rPr>
          <w:rFonts w:ascii="Arial"/>
          <w:b/>
          <w:bCs/>
          <w:sz w:val="20"/>
          <w:szCs w:val="20"/>
        </w:rPr>
        <w:t xml:space="preserve"> </w:t>
      </w:r>
      <w:r>
        <w:rPr>
          <w:rFonts w:ascii="Arial"/>
          <w:sz w:val="20"/>
          <w:szCs w:val="20"/>
        </w:rPr>
        <w:t xml:space="preserve">Responses will be </w:t>
      </w:r>
      <w:r>
        <w:rPr>
          <w:rFonts w:ascii="Arial"/>
          <w:sz w:val="20"/>
          <w:szCs w:val="20"/>
          <w:u w:val="single"/>
        </w:rPr>
        <w:t>subjectively</w:t>
      </w:r>
      <w:r>
        <w:rPr>
          <w:rFonts w:ascii="Arial"/>
          <w:sz w:val="20"/>
          <w:szCs w:val="20"/>
        </w:rPr>
        <w:t xml:space="preserve"> graded based on your comprehension of the question and your ability to knowledgeably respond to it.  There will be no length requirement for your responses.  Keep in mind that you want to give enough of a response for your instructor to be able to evaluate your comprehension and knowledge (i.e., the more detailed and knowledgeable your response, the better your grade).   Your responses should be </w:t>
      </w:r>
      <w:r w:rsidRPr="008E0262">
        <w:rPr>
          <w:rFonts w:ascii="Arial"/>
          <w:sz w:val="20"/>
          <w:szCs w:val="20"/>
          <w:u w:val="single"/>
        </w:rPr>
        <w:t>very</w:t>
      </w:r>
      <w:r>
        <w:rPr>
          <w:rFonts w:ascii="Arial"/>
          <w:sz w:val="20"/>
          <w:szCs w:val="20"/>
        </w:rPr>
        <w:t xml:space="preserve"> specific - do not provide broad or generic responses.</w:t>
      </w:r>
    </w:p>
    <w:p w:rsidR="00B7526E" w:rsidRDefault="00B7526E">
      <w:pPr>
        <w:rPr>
          <w:rFonts w:ascii="Arial" w:eastAsia="Arial" w:hAnsi="Arial" w:cs="Arial"/>
          <w:sz w:val="20"/>
          <w:szCs w:val="20"/>
        </w:rPr>
      </w:pPr>
    </w:p>
    <w:p w:rsidR="008E0262" w:rsidRPr="00A43C9F" w:rsidRDefault="00676831" w:rsidP="008E0262">
      <w:pPr>
        <w:numPr>
          <w:ilvl w:val="0"/>
          <w:numId w:val="31"/>
        </w:numPr>
        <w:ind w:left="360" w:hanging="360"/>
        <w:rPr>
          <w:rFonts w:ascii="Arial" w:eastAsia="Arial" w:hAnsi="Arial" w:cs="Arial"/>
          <w:szCs w:val="20"/>
        </w:rPr>
      </w:pPr>
      <w:r w:rsidRPr="00A43C9F">
        <w:rPr>
          <w:rFonts w:ascii="Arial"/>
          <w:b/>
          <w:bCs/>
          <w:szCs w:val="20"/>
          <w:u w:val="single"/>
        </w:rPr>
        <w:t>CONSULTATION EXPERIENCE (FIELD EXPERIENCE):</w:t>
      </w:r>
      <w:r w:rsidRPr="00A43C9F">
        <w:rPr>
          <w:rFonts w:ascii="Arial"/>
          <w:sz w:val="32"/>
        </w:rPr>
        <w:t xml:space="preserve"> </w:t>
      </w:r>
    </w:p>
    <w:p w:rsidR="008E0262" w:rsidRDefault="008E0262" w:rsidP="008E0262">
      <w:pPr>
        <w:ind w:left="360"/>
        <w:rPr>
          <w:rFonts w:ascii="Arial"/>
        </w:rPr>
      </w:pPr>
    </w:p>
    <w:p w:rsidR="004826E1" w:rsidRDefault="00676831" w:rsidP="008E0262">
      <w:pPr>
        <w:ind w:left="360"/>
        <w:rPr>
          <w:rFonts w:ascii="Arial"/>
          <w:sz w:val="20"/>
          <w:szCs w:val="20"/>
        </w:rPr>
      </w:pPr>
      <w:r>
        <w:rPr>
          <w:rFonts w:ascii="Arial"/>
          <w:sz w:val="20"/>
          <w:szCs w:val="20"/>
        </w:rPr>
        <w:t xml:space="preserve">Contact a parent of a child or adolescent -- and request their help for this assignment.  Perform two consultation sessions with that person (with </w:t>
      </w:r>
      <w:r>
        <w:rPr>
          <w:rFonts w:ascii="Arial"/>
          <w:sz w:val="20"/>
          <w:szCs w:val="20"/>
          <w:u w:val="single"/>
        </w:rPr>
        <w:t>you</w:t>
      </w:r>
      <w:r>
        <w:rPr>
          <w:rFonts w:ascii="Arial"/>
          <w:sz w:val="20"/>
          <w:szCs w:val="20"/>
        </w:rPr>
        <w:t xml:space="preserve"> serving as the consultant) </w:t>
      </w:r>
      <w:r>
        <w:rPr>
          <w:rFonts w:hAnsi="Arial Unicode MS"/>
          <w:sz w:val="20"/>
          <w:szCs w:val="20"/>
        </w:rPr>
        <w:t>–</w:t>
      </w:r>
      <w:r>
        <w:rPr>
          <w:rFonts w:hAnsi="Arial Unicode MS"/>
          <w:sz w:val="20"/>
          <w:szCs w:val="20"/>
        </w:rPr>
        <w:t xml:space="preserve"> </w:t>
      </w:r>
      <w:r w:rsidR="00132C50">
        <w:rPr>
          <w:rFonts w:ascii="Arial"/>
          <w:sz w:val="20"/>
          <w:szCs w:val="20"/>
        </w:rPr>
        <w:t>regarding a parenting</w:t>
      </w:r>
      <w:r>
        <w:rPr>
          <w:rFonts w:ascii="Arial"/>
          <w:sz w:val="20"/>
          <w:szCs w:val="20"/>
        </w:rPr>
        <w:t xml:space="preserve"> issue/concern (their issue or concern).  Just remember, that this is </w:t>
      </w:r>
      <w:r>
        <w:rPr>
          <w:rFonts w:ascii="Arial"/>
          <w:sz w:val="20"/>
          <w:szCs w:val="20"/>
          <w:u w:val="single"/>
        </w:rPr>
        <w:t>not</w:t>
      </w:r>
      <w:r>
        <w:rPr>
          <w:rFonts w:ascii="Arial"/>
          <w:sz w:val="20"/>
          <w:szCs w:val="20"/>
        </w:rPr>
        <w:t xml:space="preserve"> a counseling experience </w:t>
      </w:r>
      <w:r>
        <w:rPr>
          <w:rFonts w:hAnsi="Arial Unicode MS"/>
          <w:sz w:val="20"/>
          <w:szCs w:val="20"/>
        </w:rPr>
        <w:t>–</w:t>
      </w:r>
      <w:r>
        <w:rPr>
          <w:rFonts w:hAnsi="Arial Unicode MS"/>
          <w:sz w:val="20"/>
          <w:szCs w:val="20"/>
        </w:rPr>
        <w:t xml:space="preserve"> </w:t>
      </w:r>
      <w:r>
        <w:rPr>
          <w:rFonts w:ascii="Arial"/>
          <w:sz w:val="20"/>
          <w:szCs w:val="20"/>
        </w:rPr>
        <w:t xml:space="preserve">it is a </w:t>
      </w:r>
      <w:r>
        <w:rPr>
          <w:rFonts w:ascii="Arial"/>
          <w:sz w:val="20"/>
          <w:szCs w:val="20"/>
          <w:u w:val="single"/>
        </w:rPr>
        <w:t>consultation</w:t>
      </w:r>
      <w:r>
        <w:rPr>
          <w:rFonts w:ascii="Arial"/>
          <w:sz w:val="20"/>
          <w:szCs w:val="20"/>
        </w:rPr>
        <w:t xml:space="preserve"> experience.  Do </w:t>
      </w:r>
      <w:r>
        <w:rPr>
          <w:rFonts w:ascii="Arial"/>
          <w:sz w:val="20"/>
          <w:szCs w:val="20"/>
          <w:u w:val="single"/>
        </w:rPr>
        <w:t>not</w:t>
      </w:r>
      <w:r>
        <w:rPr>
          <w:rFonts w:ascii="Arial"/>
          <w:sz w:val="20"/>
          <w:szCs w:val="20"/>
        </w:rPr>
        <w:t xml:space="preserve"> conduct family counseling.  </w:t>
      </w:r>
      <w:r w:rsidR="00132C50">
        <w:rPr>
          <w:rFonts w:ascii="Arial"/>
          <w:sz w:val="20"/>
          <w:szCs w:val="20"/>
        </w:rPr>
        <w:t>You are to consult with the parent(s) and they are responsible for implementing any ideas</w:t>
      </w:r>
      <w:r w:rsidR="001B53EE">
        <w:rPr>
          <w:rFonts w:ascii="Arial"/>
          <w:sz w:val="20"/>
          <w:szCs w:val="20"/>
        </w:rPr>
        <w:t xml:space="preserve"> that you come up with together</w:t>
      </w:r>
      <w:r w:rsidR="00132C50">
        <w:rPr>
          <w:rFonts w:ascii="Arial"/>
          <w:sz w:val="20"/>
          <w:szCs w:val="20"/>
        </w:rPr>
        <w:t xml:space="preserve">. </w:t>
      </w:r>
    </w:p>
    <w:p w:rsidR="004826E1" w:rsidRDefault="004826E1" w:rsidP="008E0262">
      <w:pPr>
        <w:ind w:left="360"/>
        <w:rPr>
          <w:rFonts w:ascii="Arial"/>
          <w:sz w:val="20"/>
          <w:szCs w:val="20"/>
        </w:rPr>
      </w:pPr>
    </w:p>
    <w:p w:rsidR="0069754F" w:rsidRDefault="004826E1" w:rsidP="008E0262">
      <w:pPr>
        <w:ind w:left="360"/>
        <w:rPr>
          <w:rFonts w:ascii="Arial"/>
          <w:sz w:val="20"/>
          <w:szCs w:val="20"/>
        </w:rPr>
      </w:pPr>
      <w:r>
        <w:rPr>
          <w:rFonts w:ascii="Arial"/>
          <w:sz w:val="20"/>
          <w:szCs w:val="20"/>
        </w:rPr>
        <w:t xml:space="preserve">Your  consultation activity should consist of the following: You will consult with the parents </w:t>
      </w:r>
      <w:r w:rsidR="002402BC">
        <w:rPr>
          <w:rFonts w:ascii="Arial"/>
          <w:sz w:val="20"/>
          <w:szCs w:val="20"/>
        </w:rPr>
        <w:t xml:space="preserve">about an issue that they are having with their child.  You do not need to interact with </w:t>
      </w:r>
      <w:r w:rsidR="001F54CA">
        <w:rPr>
          <w:rFonts w:ascii="Arial"/>
          <w:sz w:val="20"/>
          <w:szCs w:val="20"/>
        </w:rPr>
        <w:t xml:space="preserve">(or observe directly) </w:t>
      </w:r>
      <w:r w:rsidR="002402BC">
        <w:rPr>
          <w:rFonts w:ascii="Arial"/>
          <w:sz w:val="20"/>
          <w:szCs w:val="20"/>
        </w:rPr>
        <w:t>the child (or children)</w:t>
      </w:r>
      <w:r w:rsidR="001F54CA">
        <w:rPr>
          <w:rFonts w:ascii="Arial"/>
          <w:sz w:val="20"/>
          <w:szCs w:val="20"/>
        </w:rPr>
        <w:t>.  Your job is to work with the pare</w:t>
      </w:r>
      <w:r w:rsidR="007C633F">
        <w:rPr>
          <w:rFonts w:ascii="Arial"/>
          <w:sz w:val="20"/>
          <w:szCs w:val="20"/>
        </w:rPr>
        <w:t xml:space="preserve">nt/caregiver.  </w:t>
      </w:r>
      <w:r w:rsidR="0069754F">
        <w:rPr>
          <w:rFonts w:ascii="Arial"/>
          <w:sz w:val="20"/>
          <w:szCs w:val="20"/>
        </w:rPr>
        <w:t xml:space="preserve">Consultation is an indirect activity.  </w:t>
      </w:r>
    </w:p>
    <w:p w:rsidR="0069754F" w:rsidRDefault="0069754F" w:rsidP="008E0262">
      <w:pPr>
        <w:ind w:left="360"/>
        <w:rPr>
          <w:rFonts w:ascii="Arial"/>
          <w:sz w:val="20"/>
          <w:szCs w:val="20"/>
        </w:rPr>
      </w:pPr>
    </w:p>
    <w:p w:rsidR="00AB377E" w:rsidRDefault="008A412A" w:rsidP="008E0262">
      <w:pPr>
        <w:ind w:left="360"/>
        <w:rPr>
          <w:rFonts w:ascii="Arial"/>
          <w:sz w:val="20"/>
          <w:szCs w:val="20"/>
        </w:rPr>
      </w:pPr>
      <w:r>
        <w:rPr>
          <w:rFonts w:ascii="Arial"/>
          <w:sz w:val="20"/>
          <w:szCs w:val="20"/>
        </w:rPr>
        <w:t>Most people completing this assignment feel compelled to cover very personal issues with the parent or child.  Please reme</w:t>
      </w:r>
      <w:r w:rsidR="00B006B9">
        <w:rPr>
          <w:rFonts w:ascii="Arial"/>
          <w:sz w:val="20"/>
          <w:szCs w:val="20"/>
        </w:rPr>
        <w:t xml:space="preserve">mber that this is a practice consultation, and that this is someone you likely know.  </w:t>
      </w:r>
      <w:r w:rsidR="0051280B">
        <w:rPr>
          <w:rFonts w:ascii="Arial"/>
          <w:sz w:val="20"/>
          <w:szCs w:val="20"/>
        </w:rPr>
        <w:t>Focus on the task assigned</w:t>
      </w:r>
      <w:r w:rsidR="00205A44">
        <w:rPr>
          <w:rFonts w:ascii="Arial"/>
          <w:sz w:val="20"/>
          <w:szCs w:val="20"/>
        </w:rPr>
        <w:t xml:space="preserve">.  </w:t>
      </w:r>
      <w:r w:rsidR="00B006B9">
        <w:rPr>
          <w:rFonts w:ascii="Arial"/>
          <w:sz w:val="20"/>
          <w:szCs w:val="20"/>
        </w:rPr>
        <w:t>Do not delve into personal i</w:t>
      </w:r>
      <w:r w:rsidR="002D62ED">
        <w:rPr>
          <w:rFonts w:ascii="Arial"/>
          <w:sz w:val="20"/>
          <w:szCs w:val="20"/>
        </w:rPr>
        <w:t xml:space="preserve">ssues or concerns in this role.  </w:t>
      </w:r>
      <w:r w:rsidR="001B2BB6">
        <w:rPr>
          <w:rFonts w:ascii="Arial"/>
          <w:sz w:val="20"/>
          <w:szCs w:val="20"/>
        </w:rPr>
        <w:t>Your job is to brainstorm and problem-solve</w:t>
      </w:r>
      <w:r w:rsidR="0051280B">
        <w:rPr>
          <w:rFonts w:ascii="Arial"/>
          <w:sz w:val="20"/>
          <w:szCs w:val="20"/>
        </w:rPr>
        <w:t xml:space="preserve"> as a consultant</w:t>
      </w:r>
      <w:r w:rsidR="002A0273">
        <w:rPr>
          <w:rFonts w:ascii="Arial"/>
          <w:sz w:val="20"/>
          <w:szCs w:val="20"/>
        </w:rPr>
        <w:t>, not conduct a c</w:t>
      </w:r>
      <w:r w:rsidR="00205A44">
        <w:rPr>
          <w:rFonts w:ascii="Arial"/>
          <w:sz w:val="20"/>
          <w:szCs w:val="20"/>
        </w:rPr>
        <w:t>ounseling session</w:t>
      </w:r>
      <w:r w:rsidR="007106E9">
        <w:rPr>
          <w:rFonts w:ascii="Arial"/>
          <w:sz w:val="20"/>
          <w:szCs w:val="20"/>
        </w:rPr>
        <w:t xml:space="preserve"> with an individual or a family</w:t>
      </w:r>
      <w:r w:rsidR="001B2BB6">
        <w:rPr>
          <w:rFonts w:ascii="Arial"/>
          <w:sz w:val="20"/>
          <w:szCs w:val="20"/>
        </w:rPr>
        <w:t>.</w:t>
      </w:r>
      <w:r w:rsidR="0093664E">
        <w:rPr>
          <w:rFonts w:ascii="Arial"/>
          <w:sz w:val="20"/>
          <w:szCs w:val="20"/>
        </w:rPr>
        <w:t xml:space="preserve">  Consultation is indeed an interpersonal activity, and can feel a lot like counseling</w:t>
      </w:r>
      <w:r w:rsidR="007106E9">
        <w:rPr>
          <w:rFonts w:ascii="Arial"/>
          <w:sz w:val="20"/>
          <w:szCs w:val="20"/>
        </w:rPr>
        <w:t>, but it contains a slightly different set of skills</w:t>
      </w:r>
      <w:r w:rsidR="00C67EAE">
        <w:rPr>
          <w:rFonts w:ascii="Arial"/>
          <w:sz w:val="20"/>
          <w:szCs w:val="20"/>
        </w:rPr>
        <w:t>.  Also</w:t>
      </w:r>
      <w:r w:rsidR="0093664E">
        <w:rPr>
          <w:rFonts w:ascii="Arial"/>
          <w:sz w:val="20"/>
          <w:szCs w:val="20"/>
        </w:rPr>
        <w:t>, because of the nature and factors of this simulated activity</w:t>
      </w:r>
      <w:r w:rsidR="00656284">
        <w:rPr>
          <w:rFonts w:ascii="Arial"/>
          <w:sz w:val="20"/>
          <w:szCs w:val="20"/>
        </w:rPr>
        <w:t>,</w:t>
      </w:r>
      <w:r w:rsidR="00C67EAE">
        <w:rPr>
          <w:rFonts w:ascii="Arial"/>
          <w:sz w:val="20"/>
          <w:szCs w:val="20"/>
        </w:rPr>
        <w:t xml:space="preserve"> please keep in mind </w:t>
      </w:r>
      <w:r w:rsidR="0069754F">
        <w:rPr>
          <w:rFonts w:ascii="Arial"/>
          <w:sz w:val="20"/>
          <w:szCs w:val="20"/>
        </w:rPr>
        <w:t xml:space="preserve">your professional </w:t>
      </w:r>
      <w:r w:rsidR="00C67EAE">
        <w:rPr>
          <w:rFonts w:ascii="Arial"/>
          <w:sz w:val="20"/>
          <w:szCs w:val="20"/>
        </w:rPr>
        <w:t xml:space="preserve">and personal </w:t>
      </w:r>
      <w:r w:rsidR="0069754F">
        <w:rPr>
          <w:rFonts w:ascii="Arial"/>
          <w:sz w:val="20"/>
          <w:szCs w:val="20"/>
        </w:rPr>
        <w:t>boundaries</w:t>
      </w:r>
      <w:r w:rsidR="00C67EAE">
        <w:rPr>
          <w:rFonts w:ascii="Arial"/>
          <w:sz w:val="20"/>
          <w:szCs w:val="20"/>
        </w:rPr>
        <w:t>.</w:t>
      </w:r>
      <w:r w:rsidR="0051280B">
        <w:rPr>
          <w:rFonts w:ascii="Arial"/>
          <w:sz w:val="20"/>
          <w:szCs w:val="20"/>
        </w:rPr>
        <w:t xml:space="preserve"> </w:t>
      </w:r>
      <w:r w:rsidR="00656284">
        <w:rPr>
          <w:rFonts w:ascii="Arial"/>
          <w:sz w:val="20"/>
          <w:szCs w:val="20"/>
        </w:rPr>
        <w:t xml:space="preserve"> </w:t>
      </w:r>
      <w:r w:rsidR="00205A44">
        <w:rPr>
          <w:rFonts w:ascii="Arial"/>
          <w:sz w:val="20"/>
          <w:szCs w:val="20"/>
        </w:rPr>
        <w:t xml:space="preserve"> </w:t>
      </w:r>
    </w:p>
    <w:p w:rsidR="00AB377E" w:rsidRDefault="00AB377E" w:rsidP="008E0262">
      <w:pPr>
        <w:ind w:left="360"/>
        <w:rPr>
          <w:rFonts w:ascii="Arial"/>
          <w:sz w:val="20"/>
          <w:szCs w:val="20"/>
        </w:rPr>
      </w:pPr>
    </w:p>
    <w:p w:rsidR="00AB377E" w:rsidRDefault="00132C50" w:rsidP="008E0262">
      <w:pPr>
        <w:ind w:left="360"/>
        <w:rPr>
          <w:rFonts w:ascii="Arial"/>
          <w:sz w:val="20"/>
          <w:szCs w:val="20"/>
        </w:rPr>
      </w:pPr>
      <w:r>
        <w:rPr>
          <w:rFonts w:ascii="Arial"/>
          <w:sz w:val="20"/>
          <w:szCs w:val="20"/>
        </w:rPr>
        <w:t xml:space="preserve">There will be a link for the write-up of this </w:t>
      </w:r>
      <w:r w:rsidR="00676831">
        <w:rPr>
          <w:rFonts w:ascii="Arial"/>
          <w:sz w:val="20"/>
          <w:szCs w:val="20"/>
        </w:rPr>
        <w:t xml:space="preserve">assignment on the course website.  </w:t>
      </w:r>
    </w:p>
    <w:p w:rsidR="00AB377E" w:rsidRDefault="00AB377E" w:rsidP="008E0262">
      <w:pPr>
        <w:ind w:left="360"/>
        <w:rPr>
          <w:rFonts w:ascii="Arial"/>
          <w:sz w:val="20"/>
          <w:szCs w:val="20"/>
        </w:rPr>
      </w:pPr>
    </w:p>
    <w:p w:rsidR="00B7526E" w:rsidRDefault="00676831" w:rsidP="008E0262">
      <w:pPr>
        <w:ind w:left="360"/>
        <w:rPr>
          <w:rFonts w:ascii="Arial" w:eastAsia="Arial" w:hAnsi="Arial" w:cs="Arial"/>
          <w:sz w:val="20"/>
          <w:szCs w:val="20"/>
        </w:rPr>
      </w:pPr>
      <w:r>
        <w:rPr>
          <w:rFonts w:ascii="Arial"/>
          <w:sz w:val="20"/>
          <w:szCs w:val="20"/>
        </w:rPr>
        <w:t>Once your consultation experience is completed, you will need to respond to several questions on the course website.  The questions will consist of some version of the following questions:  Who was the consultee?</w:t>
      </w:r>
      <w:r w:rsidR="002A0273">
        <w:rPr>
          <w:rFonts w:ascii="Arial"/>
          <w:sz w:val="20"/>
          <w:szCs w:val="20"/>
        </w:rPr>
        <w:t xml:space="preserve">  Who was the client</w:t>
      </w:r>
      <w:r>
        <w:rPr>
          <w:rFonts w:ascii="Arial"/>
          <w:sz w:val="20"/>
          <w:szCs w:val="20"/>
        </w:rPr>
        <w:t>?  What happened during your consultation experience?  How did you feel like you did?  How would you do things differently?  What did you learn from this experience?</w:t>
      </w:r>
    </w:p>
    <w:p w:rsidR="00B7526E" w:rsidRDefault="00B7526E">
      <w:pPr>
        <w:rPr>
          <w:rFonts w:ascii="Arial" w:eastAsia="Arial" w:hAnsi="Arial" w:cs="Arial"/>
          <w:sz w:val="16"/>
          <w:szCs w:val="16"/>
        </w:rPr>
      </w:pPr>
    </w:p>
    <w:p w:rsidR="00B7526E" w:rsidRDefault="00676831">
      <w:pPr>
        <w:ind w:left="360"/>
        <w:rPr>
          <w:rFonts w:ascii="Arial" w:eastAsia="Arial" w:hAnsi="Arial" w:cs="Arial"/>
        </w:rPr>
      </w:pPr>
      <w:r>
        <w:rPr>
          <w:rFonts w:ascii="Arial"/>
          <w:sz w:val="20"/>
          <w:szCs w:val="20"/>
        </w:rPr>
        <w:t>It is recommended that you wait to conduct your first consultation session until after you have read up to chapter 6 from the Scott, Royal, and Kissinger text.</w:t>
      </w:r>
    </w:p>
    <w:p w:rsidR="00B7526E" w:rsidRDefault="00B7526E">
      <w:pPr>
        <w:ind w:left="360"/>
        <w:rPr>
          <w:rFonts w:ascii="Arial" w:eastAsia="Arial" w:hAnsi="Arial" w:cs="Arial"/>
          <w:sz w:val="20"/>
          <w:szCs w:val="20"/>
        </w:rPr>
      </w:pPr>
    </w:p>
    <w:p w:rsidR="00B7526E" w:rsidRDefault="00676831">
      <w:pPr>
        <w:ind w:left="360"/>
        <w:rPr>
          <w:rFonts w:ascii="Arial" w:eastAsia="Arial" w:hAnsi="Arial" w:cs="Arial"/>
          <w:sz w:val="20"/>
          <w:szCs w:val="20"/>
        </w:rPr>
      </w:pPr>
      <w:r>
        <w:rPr>
          <w:rFonts w:ascii="Arial"/>
          <w:sz w:val="20"/>
          <w:szCs w:val="20"/>
        </w:rPr>
        <w:t xml:space="preserve">Because you are required to conduct two sessions with your consultee, please do not wait until the last minute to start your assignment.  Late submissions will not be accepted.  You will need to complete this assignment (with ALL online questions answered) by the deadline.  </w:t>
      </w:r>
    </w:p>
    <w:p w:rsidR="00B7526E" w:rsidRDefault="00B7526E">
      <w:pPr>
        <w:pStyle w:val="NormalWeb"/>
        <w:spacing w:before="0" w:after="0"/>
        <w:rPr>
          <w:rFonts w:ascii="Arial" w:eastAsia="Arial" w:hAnsi="Arial" w:cs="Arial"/>
          <w:sz w:val="20"/>
          <w:szCs w:val="20"/>
        </w:rPr>
      </w:pPr>
    </w:p>
    <w:p w:rsidR="008E0262" w:rsidRPr="00A43C9F" w:rsidRDefault="00676831" w:rsidP="008E0262">
      <w:pPr>
        <w:numPr>
          <w:ilvl w:val="0"/>
          <w:numId w:val="31"/>
        </w:numPr>
        <w:ind w:left="360" w:hanging="360"/>
        <w:rPr>
          <w:rFonts w:ascii="Arial" w:eastAsia="Arial" w:hAnsi="Arial" w:cs="Arial"/>
          <w:szCs w:val="20"/>
        </w:rPr>
      </w:pPr>
      <w:r w:rsidRPr="00A43C9F">
        <w:rPr>
          <w:rFonts w:ascii="Arial"/>
          <w:b/>
          <w:bCs/>
          <w:szCs w:val="20"/>
          <w:u w:val="single"/>
        </w:rPr>
        <w:t>RESEARCH PAPER</w:t>
      </w:r>
      <w:r w:rsidRPr="00A43C9F">
        <w:rPr>
          <w:rFonts w:ascii="Arial"/>
          <w:szCs w:val="20"/>
        </w:rPr>
        <w:t xml:space="preserve">:  </w:t>
      </w:r>
    </w:p>
    <w:p w:rsidR="008E0262" w:rsidRDefault="008E0262" w:rsidP="008E0262">
      <w:pPr>
        <w:ind w:left="360"/>
        <w:rPr>
          <w:rFonts w:ascii="Arial"/>
          <w:b/>
          <w:bCs/>
          <w:sz w:val="20"/>
          <w:szCs w:val="20"/>
          <w:u w:val="single"/>
        </w:rPr>
      </w:pPr>
    </w:p>
    <w:p w:rsidR="00B7526E" w:rsidRDefault="00676831" w:rsidP="008E0262">
      <w:pPr>
        <w:ind w:left="360"/>
        <w:rPr>
          <w:rFonts w:ascii="Arial" w:eastAsia="Arial" w:hAnsi="Arial" w:cs="Arial"/>
          <w:sz w:val="20"/>
          <w:szCs w:val="20"/>
        </w:rPr>
      </w:pPr>
      <w:r>
        <w:rPr>
          <w:rFonts w:ascii="Arial"/>
          <w:sz w:val="20"/>
          <w:szCs w:val="20"/>
        </w:rPr>
        <w:t xml:space="preserve">You will need to research a specific counseling topic related to your program of study (school, agency, career) </w:t>
      </w:r>
      <w:r>
        <w:rPr>
          <w:rFonts w:hAnsi="Arial Unicode MS"/>
          <w:sz w:val="20"/>
          <w:szCs w:val="20"/>
        </w:rPr>
        <w:t>–</w:t>
      </w:r>
      <w:r>
        <w:rPr>
          <w:rFonts w:hAnsi="Arial Unicode MS"/>
          <w:sz w:val="20"/>
          <w:szCs w:val="20"/>
        </w:rPr>
        <w:t xml:space="preserve"> </w:t>
      </w:r>
      <w:r>
        <w:rPr>
          <w:rFonts w:ascii="Arial"/>
          <w:sz w:val="20"/>
          <w:szCs w:val="20"/>
        </w:rPr>
        <w:t xml:space="preserve">and review a technique that might be considered a </w:t>
      </w:r>
      <w:r>
        <w:rPr>
          <w:rFonts w:hAnsi="Arial Unicode MS"/>
          <w:sz w:val="20"/>
          <w:szCs w:val="20"/>
        </w:rPr>
        <w:t>“</w:t>
      </w:r>
      <w:r>
        <w:rPr>
          <w:rFonts w:ascii="Arial"/>
          <w:sz w:val="20"/>
          <w:szCs w:val="20"/>
        </w:rPr>
        <w:t>best practice</w:t>
      </w:r>
      <w:r>
        <w:rPr>
          <w:rFonts w:hAnsi="Arial Unicode MS"/>
          <w:sz w:val="20"/>
          <w:szCs w:val="20"/>
        </w:rPr>
        <w:t>”</w:t>
      </w:r>
      <w:r>
        <w:rPr>
          <w:rFonts w:hAnsi="Arial Unicode MS"/>
          <w:sz w:val="20"/>
          <w:szCs w:val="20"/>
        </w:rPr>
        <w:t xml:space="preserve"> </w:t>
      </w:r>
      <w:r>
        <w:rPr>
          <w:rFonts w:ascii="Arial"/>
          <w:sz w:val="20"/>
          <w:szCs w:val="20"/>
        </w:rPr>
        <w:t>for your chosen topic.  Please try to pick a topic in which you are interested and passionate about.  Your assignment will require you to research appropriate sources (primarily journals = articles that have conducted some type of investigation = data).  Review, evaluate, and critique the existing literature.  The results of your evaluation should specify suggestions for best practices based on your findings.  Your suggestions are based on the data, not your opinion.  Your final product will be written in APA format (including cover page, abstract, and references).  A grading rubric will be available on Blackboard under the link for this assignment.</w:t>
      </w:r>
    </w:p>
    <w:p w:rsidR="00B7526E" w:rsidRDefault="00676831" w:rsidP="00132C50">
      <w:pPr>
        <w:tabs>
          <w:tab w:val="left" w:pos="1440"/>
        </w:tabs>
        <w:ind w:left="1800"/>
        <w:rPr>
          <w:rFonts w:ascii="Arial" w:eastAsia="Arial" w:hAnsi="Arial" w:cs="Arial"/>
          <w:i/>
          <w:iCs/>
          <w:sz w:val="20"/>
          <w:szCs w:val="20"/>
        </w:rPr>
      </w:pPr>
      <w:r>
        <w:rPr>
          <w:rFonts w:ascii="Arial"/>
          <w:i/>
          <w:iCs/>
          <w:sz w:val="20"/>
          <w:szCs w:val="20"/>
        </w:rPr>
        <w:t xml:space="preserve">Think of this assignment as an effort to help you develop a certain expertise in a specific topic...a topic in which you might serve (in the future) as an </w:t>
      </w:r>
      <w:r>
        <w:rPr>
          <w:rFonts w:ascii="Arial"/>
          <w:i/>
          <w:iCs/>
          <w:sz w:val="20"/>
          <w:szCs w:val="20"/>
          <w:u w:val="single"/>
        </w:rPr>
        <w:t>expert consultant.</w:t>
      </w:r>
    </w:p>
    <w:p w:rsidR="008E0262" w:rsidRPr="00A43C9F" w:rsidRDefault="00676831" w:rsidP="008E0262">
      <w:pPr>
        <w:numPr>
          <w:ilvl w:val="0"/>
          <w:numId w:val="31"/>
        </w:numPr>
        <w:spacing w:before="240"/>
        <w:ind w:left="360" w:hanging="360"/>
        <w:rPr>
          <w:rFonts w:ascii="Arial" w:eastAsia="Arial" w:hAnsi="Arial" w:cs="Arial"/>
          <w:szCs w:val="20"/>
        </w:rPr>
      </w:pPr>
      <w:r w:rsidRPr="00A43C9F">
        <w:rPr>
          <w:rFonts w:ascii="Arial"/>
          <w:b/>
          <w:bCs/>
          <w:szCs w:val="20"/>
          <w:u w:val="single"/>
        </w:rPr>
        <w:t xml:space="preserve">FINAL </w:t>
      </w:r>
      <w:r w:rsidR="006E4962">
        <w:rPr>
          <w:rFonts w:ascii="Arial"/>
          <w:b/>
          <w:bCs/>
          <w:szCs w:val="20"/>
          <w:u w:val="single"/>
        </w:rPr>
        <w:t>ASSIGNMENT</w:t>
      </w:r>
      <w:r w:rsidRPr="00A43C9F">
        <w:rPr>
          <w:rFonts w:ascii="Arial"/>
          <w:b/>
          <w:bCs/>
          <w:szCs w:val="20"/>
        </w:rPr>
        <w:t>:</w:t>
      </w:r>
      <w:r w:rsidRPr="00A43C9F">
        <w:rPr>
          <w:rFonts w:ascii="Arial"/>
          <w:szCs w:val="20"/>
        </w:rPr>
        <w:t xml:space="preserve">  </w:t>
      </w:r>
    </w:p>
    <w:p w:rsidR="00B7526E" w:rsidRDefault="00676831" w:rsidP="008E0262">
      <w:pPr>
        <w:spacing w:before="240"/>
        <w:ind w:left="360"/>
        <w:rPr>
          <w:rFonts w:ascii="Arial" w:eastAsia="Arial" w:hAnsi="Arial" w:cs="Arial"/>
          <w:sz w:val="20"/>
          <w:szCs w:val="20"/>
        </w:rPr>
      </w:pPr>
      <w:r>
        <w:rPr>
          <w:rFonts w:ascii="Arial"/>
          <w:sz w:val="20"/>
          <w:szCs w:val="20"/>
        </w:rPr>
        <w:t xml:space="preserve">The final course task is to complete </w:t>
      </w:r>
      <w:r w:rsidR="006E4962">
        <w:rPr>
          <w:rFonts w:ascii="Arial"/>
          <w:sz w:val="20"/>
          <w:szCs w:val="20"/>
        </w:rPr>
        <w:t>a series of short answer questions related to the</w:t>
      </w:r>
      <w:r>
        <w:rPr>
          <w:rFonts w:ascii="Arial"/>
          <w:sz w:val="20"/>
          <w:szCs w:val="20"/>
        </w:rPr>
        <w:t xml:space="preserve"> course objectives, responding to specific questions/prompts</w:t>
      </w:r>
      <w:r w:rsidR="006E4962">
        <w:rPr>
          <w:rFonts w:ascii="Arial"/>
          <w:sz w:val="20"/>
          <w:szCs w:val="20"/>
        </w:rPr>
        <w:t xml:space="preserve"> (provided within the link for the assignment)</w:t>
      </w:r>
      <w:r>
        <w:rPr>
          <w:rFonts w:ascii="Arial"/>
          <w:sz w:val="20"/>
          <w:szCs w:val="20"/>
        </w:rPr>
        <w:t xml:space="preserve">.  A link for this assignment will be available on Blackboard.  Each element/question will require at most around a one to three paragraph response.  The instructor will grade this assignment subjectively </w:t>
      </w:r>
      <w:r>
        <w:rPr>
          <w:rFonts w:hAnsi="Arial Unicode MS"/>
          <w:sz w:val="20"/>
          <w:szCs w:val="20"/>
        </w:rPr>
        <w:t>–</w:t>
      </w:r>
      <w:r>
        <w:rPr>
          <w:rFonts w:hAnsi="Arial Unicode MS"/>
          <w:sz w:val="20"/>
          <w:szCs w:val="20"/>
        </w:rPr>
        <w:t xml:space="preserve"> </w:t>
      </w:r>
      <w:r>
        <w:rPr>
          <w:rFonts w:ascii="Arial"/>
          <w:sz w:val="20"/>
          <w:szCs w:val="20"/>
        </w:rPr>
        <w:t>your goal is to respond comprehensively in detail to the prompts on the template.  Do not respond with generalities.  The final paper attempts to assess your overall attainment of the course objectives.  Please note that this is an assessment and accountability tool, not exactly a pedagogical tool.</w:t>
      </w:r>
    </w:p>
    <w:p w:rsidR="008E0262" w:rsidRPr="00A43C9F" w:rsidRDefault="00676831" w:rsidP="008E0262">
      <w:pPr>
        <w:numPr>
          <w:ilvl w:val="0"/>
          <w:numId w:val="31"/>
        </w:numPr>
        <w:spacing w:before="240"/>
        <w:ind w:left="360" w:hanging="360"/>
        <w:rPr>
          <w:rFonts w:ascii="Arial" w:eastAsia="Arial" w:hAnsi="Arial" w:cs="Arial"/>
          <w:szCs w:val="20"/>
        </w:rPr>
      </w:pPr>
      <w:r w:rsidRPr="00A43C9F">
        <w:rPr>
          <w:rFonts w:ascii="Arial"/>
          <w:b/>
          <w:bCs/>
          <w:szCs w:val="20"/>
          <w:u w:val="single"/>
        </w:rPr>
        <w:t>PARTICIPATION</w:t>
      </w:r>
      <w:r w:rsidRPr="00A43C9F">
        <w:rPr>
          <w:rFonts w:ascii="Arial"/>
          <w:szCs w:val="20"/>
        </w:rPr>
        <w:t xml:space="preserve">:  </w:t>
      </w:r>
    </w:p>
    <w:p w:rsidR="00B7526E" w:rsidRDefault="00676831" w:rsidP="008E0262">
      <w:pPr>
        <w:spacing w:before="240"/>
        <w:ind w:left="360"/>
        <w:rPr>
          <w:rFonts w:ascii="Arial" w:eastAsia="Arial" w:hAnsi="Arial" w:cs="Arial"/>
          <w:sz w:val="20"/>
          <w:szCs w:val="20"/>
        </w:rPr>
      </w:pPr>
      <w:r>
        <w:rPr>
          <w:rFonts w:ascii="Arial"/>
          <w:sz w:val="20"/>
          <w:szCs w:val="20"/>
        </w:rPr>
        <w:t>Your participation grade is subjectively based on your ability (and timeliness) to complete all required assignments.  This includes:</w:t>
      </w:r>
    </w:p>
    <w:p w:rsidR="00B7526E" w:rsidRDefault="00676831" w:rsidP="00190CCD">
      <w:pPr>
        <w:numPr>
          <w:ilvl w:val="0"/>
          <w:numId w:val="14"/>
        </w:numPr>
        <w:tabs>
          <w:tab w:val="clear" w:pos="360"/>
          <w:tab w:val="num" w:pos="900"/>
        </w:tabs>
        <w:suppressAutoHyphens/>
        <w:spacing w:line="240" w:lineRule="atLeast"/>
        <w:ind w:left="900"/>
        <w:rPr>
          <w:rFonts w:ascii="Arial" w:eastAsia="Arial" w:hAnsi="Arial" w:cs="Arial"/>
          <w:sz w:val="20"/>
          <w:szCs w:val="20"/>
        </w:rPr>
      </w:pPr>
      <w:r>
        <w:rPr>
          <w:rFonts w:ascii="Arial"/>
          <w:sz w:val="20"/>
          <w:szCs w:val="20"/>
        </w:rPr>
        <w:t>Viewing or listening to all posted material.</w:t>
      </w:r>
    </w:p>
    <w:p w:rsidR="00B7526E" w:rsidRDefault="00676831" w:rsidP="00190CCD">
      <w:pPr>
        <w:numPr>
          <w:ilvl w:val="0"/>
          <w:numId w:val="14"/>
        </w:numPr>
        <w:tabs>
          <w:tab w:val="clear" w:pos="360"/>
          <w:tab w:val="num" w:pos="900"/>
        </w:tabs>
        <w:suppressAutoHyphens/>
        <w:spacing w:line="240" w:lineRule="atLeast"/>
        <w:ind w:left="900"/>
        <w:rPr>
          <w:rFonts w:ascii="Arial" w:eastAsia="Arial" w:hAnsi="Arial" w:cs="Arial"/>
          <w:sz w:val="20"/>
          <w:szCs w:val="20"/>
        </w:rPr>
      </w:pPr>
      <w:r>
        <w:rPr>
          <w:rFonts w:ascii="Arial"/>
          <w:sz w:val="20"/>
          <w:szCs w:val="20"/>
        </w:rPr>
        <w:t>Participating in all class discussions (discussion boards) and activities.  This includes regularly reading what others are writing and contributing to the discussion.  Contributing to a discussion is not just about responding to a discussion board prompt from the instructor.  It is about communicating with your classmates and personalizing the course as much as possible.  Connect (virtually) with your classmates.</w:t>
      </w:r>
    </w:p>
    <w:p w:rsidR="00B7526E" w:rsidRDefault="00B7526E">
      <w:pPr>
        <w:suppressAutoHyphens/>
        <w:spacing w:line="240" w:lineRule="atLeast"/>
        <w:rPr>
          <w:rFonts w:ascii="Arial" w:eastAsia="Arial" w:hAnsi="Arial" w:cs="Arial"/>
          <w:sz w:val="20"/>
          <w:szCs w:val="20"/>
        </w:rPr>
      </w:pPr>
    </w:p>
    <w:p w:rsidR="00B7526E" w:rsidRDefault="00B7526E"/>
    <w:p w:rsidR="008E0262" w:rsidRDefault="008E0262"/>
    <w:p w:rsidR="00652257" w:rsidRDefault="00652257"/>
    <w:p w:rsidR="00652257" w:rsidRDefault="00652257">
      <w:r>
        <w:br w:type="page"/>
      </w:r>
    </w:p>
    <w:p w:rsidR="00652257" w:rsidRDefault="00652257"/>
    <w:p w:rsidR="008E0262" w:rsidRDefault="008E0262"/>
    <w:p w:rsidR="00B7526E" w:rsidRPr="00A43C9F" w:rsidRDefault="008E0262" w:rsidP="006C5491">
      <w:pPr>
        <w:pStyle w:val="Heading1A"/>
        <w:ind w:left="2880"/>
        <w:rPr>
          <w:caps/>
          <w:sz w:val="24"/>
        </w:rPr>
      </w:pPr>
      <w:r w:rsidRPr="00A43C9F">
        <w:rPr>
          <w:caps/>
          <w:sz w:val="24"/>
        </w:rPr>
        <w:t xml:space="preserve">           </w:t>
      </w:r>
      <w:r w:rsidR="00676831" w:rsidRPr="00A43C9F">
        <w:rPr>
          <w:caps/>
          <w:sz w:val="24"/>
        </w:rPr>
        <w:t>Course Evaluation</w:t>
      </w:r>
    </w:p>
    <w:p w:rsidR="00B7526E" w:rsidRDefault="00B7526E" w:rsidP="006C5491">
      <w:pPr>
        <w:ind w:left="2880"/>
        <w:rPr>
          <w:rFonts w:ascii="Arial" w:eastAsia="Arial" w:hAnsi="Arial" w:cs="Arial"/>
          <w:sz w:val="20"/>
          <w:szCs w:val="20"/>
        </w:rPr>
      </w:pPr>
    </w:p>
    <w:p w:rsidR="00B7526E" w:rsidRDefault="00676831" w:rsidP="006C5491">
      <w:pPr>
        <w:ind w:left="2880"/>
        <w:rPr>
          <w:rFonts w:ascii="Arial" w:eastAsia="Arial" w:hAnsi="Arial" w:cs="Arial"/>
          <w:b/>
          <w:bCs/>
          <w:sz w:val="20"/>
          <w:szCs w:val="20"/>
        </w:rPr>
      </w:pPr>
      <w:r>
        <w:rPr>
          <w:rFonts w:ascii="Arial"/>
          <w:b/>
          <w:bCs/>
          <w:i/>
          <w:iCs/>
          <w:sz w:val="20"/>
          <w:szCs w:val="20"/>
          <w:u w:val="single"/>
        </w:rPr>
        <w:t>Method</w:t>
      </w:r>
      <w:r>
        <w:rPr>
          <w:rFonts w:ascii="Arial"/>
          <w:b/>
          <w:bCs/>
          <w:i/>
          <w:iCs/>
          <w:sz w:val="20"/>
          <w:szCs w:val="20"/>
          <w:u w:val="single"/>
        </w:rPr>
        <w:tab/>
      </w:r>
      <w:r>
        <w:rPr>
          <w:rFonts w:ascii="Arial"/>
          <w:b/>
          <w:bCs/>
          <w:i/>
          <w:iCs/>
          <w:sz w:val="20"/>
          <w:szCs w:val="20"/>
          <w:u w:val="single"/>
        </w:rPr>
        <w:tab/>
        <w:t xml:space="preserve">       </w:t>
      </w:r>
      <w:r>
        <w:rPr>
          <w:rFonts w:ascii="Arial"/>
          <w:b/>
          <w:bCs/>
          <w:i/>
          <w:iCs/>
          <w:sz w:val="20"/>
          <w:szCs w:val="20"/>
          <w:u w:val="single"/>
        </w:rPr>
        <w:tab/>
      </w:r>
      <w:r>
        <w:rPr>
          <w:rFonts w:ascii="Arial"/>
          <w:b/>
          <w:bCs/>
          <w:i/>
          <w:iCs/>
          <w:sz w:val="20"/>
          <w:szCs w:val="20"/>
          <w:u w:val="single"/>
        </w:rPr>
        <w:tab/>
        <w:t xml:space="preserve">       </w:t>
      </w:r>
      <w:r w:rsidR="006C5491">
        <w:rPr>
          <w:rFonts w:ascii="Arial"/>
          <w:b/>
          <w:bCs/>
          <w:i/>
          <w:iCs/>
          <w:sz w:val="20"/>
          <w:szCs w:val="20"/>
          <w:u w:val="single"/>
        </w:rPr>
        <w:t xml:space="preserve">  </w:t>
      </w:r>
      <w:r>
        <w:rPr>
          <w:rFonts w:ascii="Arial"/>
          <w:b/>
          <w:bCs/>
          <w:i/>
          <w:iCs/>
          <w:sz w:val="20"/>
          <w:szCs w:val="20"/>
          <w:u w:val="single"/>
        </w:rPr>
        <w:t xml:space="preserve">  Points</w:t>
      </w:r>
    </w:p>
    <w:p w:rsidR="00B7526E" w:rsidRDefault="00676831" w:rsidP="006C5491">
      <w:pPr>
        <w:ind w:left="2880"/>
        <w:rPr>
          <w:rFonts w:ascii="Arial" w:eastAsia="Arial" w:hAnsi="Arial" w:cs="Arial"/>
          <w:sz w:val="20"/>
          <w:szCs w:val="20"/>
        </w:rPr>
      </w:pPr>
      <w:r>
        <w:rPr>
          <w:rFonts w:ascii="Arial"/>
          <w:sz w:val="20"/>
          <w:szCs w:val="20"/>
        </w:rPr>
        <w:t xml:space="preserve">Quizzes </w:t>
      </w:r>
      <w:r>
        <w:rPr>
          <w:rFonts w:ascii="Arial"/>
          <w:sz w:val="16"/>
          <w:szCs w:val="16"/>
        </w:rPr>
        <w:t>(11 quizzes @ 15 pts each)</w:t>
      </w:r>
      <w:r>
        <w:rPr>
          <w:rFonts w:ascii="Arial"/>
          <w:sz w:val="16"/>
          <w:szCs w:val="16"/>
        </w:rPr>
        <w:tab/>
      </w:r>
      <w:r>
        <w:rPr>
          <w:rFonts w:ascii="Arial"/>
          <w:sz w:val="20"/>
          <w:szCs w:val="20"/>
        </w:rPr>
        <w:tab/>
      </w:r>
      <w:r w:rsidR="006A7695">
        <w:rPr>
          <w:rFonts w:ascii="Arial"/>
          <w:sz w:val="20"/>
          <w:szCs w:val="20"/>
        </w:rPr>
        <w:t>165</w:t>
      </w:r>
    </w:p>
    <w:p w:rsidR="00B7526E" w:rsidRDefault="00676831" w:rsidP="006C5491">
      <w:pPr>
        <w:ind w:left="2880"/>
        <w:rPr>
          <w:rFonts w:ascii="Arial" w:eastAsia="Arial" w:hAnsi="Arial" w:cs="Arial"/>
          <w:sz w:val="20"/>
          <w:szCs w:val="20"/>
        </w:rPr>
      </w:pPr>
      <w:r>
        <w:rPr>
          <w:rFonts w:ascii="Arial"/>
          <w:sz w:val="20"/>
          <w:szCs w:val="20"/>
        </w:rPr>
        <w:t>Short Answer Questions</w:t>
      </w:r>
      <w:r>
        <w:rPr>
          <w:rFonts w:ascii="Arial"/>
          <w:sz w:val="20"/>
          <w:szCs w:val="20"/>
        </w:rPr>
        <w:tab/>
        <w:t xml:space="preserve"> </w:t>
      </w:r>
      <w:r>
        <w:rPr>
          <w:rFonts w:ascii="Arial"/>
          <w:sz w:val="20"/>
          <w:szCs w:val="20"/>
        </w:rPr>
        <w:tab/>
      </w:r>
      <w:r>
        <w:rPr>
          <w:rFonts w:ascii="Arial"/>
          <w:sz w:val="20"/>
          <w:szCs w:val="20"/>
        </w:rPr>
        <w:tab/>
      </w:r>
      <w:r w:rsidR="006C5491">
        <w:rPr>
          <w:rFonts w:ascii="Arial"/>
          <w:sz w:val="20"/>
          <w:szCs w:val="20"/>
        </w:rPr>
        <w:t xml:space="preserve">  </w:t>
      </w:r>
      <w:r>
        <w:rPr>
          <w:rFonts w:ascii="Arial"/>
          <w:sz w:val="20"/>
          <w:szCs w:val="20"/>
        </w:rPr>
        <w:t>60</w:t>
      </w:r>
    </w:p>
    <w:p w:rsidR="00B7526E" w:rsidRDefault="00A9582A" w:rsidP="006C5491">
      <w:pPr>
        <w:ind w:left="3060"/>
        <w:rPr>
          <w:rFonts w:ascii="Arial" w:eastAsia="Arial" w:hAnsi="Arial" w:cs="Arial"/>
          <w:sz w:val="20"/>
          <w:szCs w:val="20"/>
        </w:rPr>
      </w:pPr>
      <w:r>
        <w:rPr>
          <w:rFonts w:ascii="Arial"/>
          <w:sz w:val="16"/>
          <w:szCs w:val="16"/>
        </w:rPr>
        <w:t>(4</w:t>
      </w:r>
      <w:r w:rsidR="00676831">
        <w:rPr>
          <w:rFonts w:ascii="Arial"/>
          <w:sz w:val="16"/>
          <w:szCs w:val="16"/>
        </w:rPr>
        <w:t xml:space="preserve"> groups at </w:t>
      </w:r>
      <w:r w:rsidR="00623BBC">
        <w:rPr>
          <w:rFonts w:ascii="Arial"/>
          <w:sz w:val="16"/>
          <w:szCs w:val="16"/>
        </w:rPr>
        <w:t>15</w:t>
      </w:r>
      <w:r w:rsidR="00676831">
        <w:rPr>
          <w:rFonts w:ascii="Arial"/>
          <w:sz w:val="16"/>
          <w:szCs w:val="16"/>
        </w:rPr>
        <w:t xml:space="preserve"> pts each) </w:t>
      </w:r>
      <w:r w:rsidR="00676831">
        <w:rPr>
          <w:rFonts w:ascii="Arial"/>
          <w:sz w:val="16"/>
          <w:szCs w:val="16"/>
        </w:rPr>
        <w:tab/>
      </w:r>
      <w:r w:rsidR="00676831">
        <w:rPr>
          <w:rFonts w:ascii="Arial"/>
          <w:sz w:val="16"/>
          <w:szCs w:val="16"/>
        </w:rPr>
        <w:tab/>
        <w:t xml:space="preserve"> </w:t>
      </w:r>
      <w:r w:rsidR="00676831">
        <w:rPr>
          <w:rFonts w:ascii="Arial"/>
          <w:sz w:val="20"/>
          <w:szCs w:val="20"/>
        </w:rPr>
        <w:t xml:space="preserve"> </w:t>
      </w:r>
    </w:p>
    <w:p w:rsidR="00B7526E" w:rsidRDefault="00676831" w:rsidP="006C5491">
      <w:pPr>
        <w:ind w:left="2880"/>
        <w:rPr>
          <w:rFonts w:ascii="Arial" w:eastAsia="Arial" w:hAnsi="Arial" w:cs="Arial"/>
          <w:sz w:val="20"/>
          <w:szCs w:val="20"/>
        </w:rPr>
      </w:pPr>
      <w:r>
        <w:rPr>
          <w:rFonts w:ascii="Arial"/>
          <w:sz w:val="20"/>
          <w:szCs w:val="20"/>
        </w:rPr>
        <w:t>Field/Consultation Experience</w:t>
      </w:r>
      <w:r>
        <w:rPr>
          <w:rFonts w:ascii="Arial" w:eastAsia="Arial" w:hAnsi="Arial" w:cs="Arial"/>
          <w:sz w:val="16"/>
          <w:szCs w:val="16"/>
        </w:rPr>
        <w:tab/>
      </w:r>
      <w:r>
        <w:rPr>
          <w:rFonts w:ascii="Arial"/>
          <w:sz w:val="20"/>
          <w:szCs w:val="20"/>
        </w:rPr>
        <w:t xml:space="preserve"> </w:t>
      </w:r>
      <w:r>
        <w:rPr>
          <w:rFonts w:ascii="Arial"/>
          <w:sz w:val="20"/>
          <w:szCs w:val="20"/>
        </w:rPr>
        <w:tab/>
      </w:r>
      <w:r w:rsidR="006C5491">
        <w:rPr>
          <w:rFonts w:ascii="Arial"/>
          <w:sz w:val="20"/>
          <w:szCs w:val="20"/>
        </w:rPr>
        <w:t xml:space="preserve">  </w:t>
      </w:r>
      <w:r>
        <w:rPr>
          <w:rFonts w:ascii="Arial"/>
          <w:sz w:val="20"/>
          <w:szCs w:val="20"/>
        </w:rPr>
        <w:t>75</w:t>
      </w:r>
    </w:p>
    <w:p w:rsidR="00B7526E" w:rsidRDefault="00676831" w:rsidP="006C5491">
      <w:pPr>
        <w:ind w:left="2880"/>
        <w:rPr>
          <w:rFonts w:ascii="Arial" w:eastAsia="Arial" w:hAnsi="Arial" w:cs="Arial"/>
          <w:sz w:val="20"/>
          <w:szCs w:val="20"/>
        </w:rPr>
      </w:pPr>
      <w:r>
        <w:rPr>
          <w:rFonts w:ascii="Arial"/>
          <w:sz w:val="20"/>
          <w:szCs w:val="20"/>
        </w:rPr>
        <w:t>Research Paper</w:t>
      </w:r>
      <w:r>
        <w:rPr>
          <w:rFonts w:ascii="Arial"/>
          <w:sz w:val="20"/>
          <w:szCs w:val="20"/>
        </w:rPr>
        <w:tab/>
      </w:r>
      <w:r>
        <w:rPr>
          <w:rFonts w:ascii="Arial"/>
          <w:sz w:val="20"/>
          <w:szCs w:val="20"/>
        </w:rPr>
        <w:tab/>
      </w:r>
      <w:r>
        <w:rPr>
          <w:rFonts w:ascii="Arial"/>
          <w:sz w:val="20"/>
          <w:szCs w:val="20"/>
        </w:rPr>
        <w:tab/>
      </w:r>
      <w:r w:rsidR="006C5491">
        <w:rPr>
          <w:rFonts w:ascii="Arial"/>
          <w:sz w:val="20"/>
          <w:szCs w:val="20"/>
        </w:rPr>
        <w:t xml:space="preserve">  </w:t>
      </w:r>
      <w:r>
        <w:rPr>
          <w:rFonts w:ascii="Arial"/>
          <w:sz w:val="20"/>
          <w:szCs w:val="20"/>
        </w:rPr>
        <w:t>75</w:t>
      </w:r>
    </w:p>
    <w:p w:rsidR="00B7526E" w:rsidRDefault="00174371" w:rsidP="006C5491">
      <w:pPr>
        <w:ind w:left="2880"/>
        <w:rPr>
          <w:rFonts w:ascii="Arial" w:eastAsia="Arial" w:hAnsi="Arial" w:cs="Arial"/>
          <w:sz w:val="20"/>
          <w:szCs w:val="20"/>
        </w:rPr>
      </w:pPr>
      <w:r>
        <w:rPr>
          <w:rFonts w:ascii="Arial"/>
          <w:sz w:val="20"/>
          <w:szCs w:val="20"/>
        </w:rPr>
        <w:t>Final Assignment</w:t>
      </w:r>
      <w:r w:rsidR="00477F31">
        <w:rPr>
          <w:rFonts w:ascii="Arial"/>
          <w:sz w:val="20"/>
          <w:szCs w:val="20"/>
        </w:rPr>
        <w:tab/>
      </w:r>
      <w:r w:rsidR="00676831">
        <w:rPr>
          <w:rFonts w:ascii="Arial"/>
          <w:sz w:val="20"/>
          <w:szCs w:val="20"/>
        </w:rPr>
        <w:tab/>
      </w:r>
      <w:r w:rsidR="00676831">
        <w:rPr>
          <w:rFonts w:ascii="Arial"/>
          <w:sz w:val="20"/>
          <w:szCs w:val="20"/>
        </w:rPr>
        <w:tab/>
      </w:r>
      <w:r w:rsidR="006C5491">
        <w:rPr>
          <w:rFonts w:ascii="Arial"/>
          <w:sz w:val="20"/>
          <w:szCs w:val="20"/>
        </w:rPr>
        <w:t xml:space="preserve">  </w:t>
      </w:r>
      <w:r w:rsidR="00623BBC">
        <w:rPr>
          <w:rFonts w:ascii="Arial"/>
          <w:sz w:val="20"/>
          <w:szCs w:val="20"/>
        </w:rPr>
        <w:t>35</w:t>
      </w:r>
    </w:p>
    <w:p w:rsidR="00B7526E" w:rsidRDefault="00676831" w:rsidP="006C5491">
      <w:pPr>
        <w:ind w:left="2880"/>
        <w:rPr>
          <w:rFonts w:ascii="Arial" w:eastAsia="Arial" w:hAnsi="Arial" w:cs="Arial"/>
          <w:sz w:val="20"/>
          <w:szCs w:val="20"/>
          <w:u w:val="single"/>
        </w:rPr>
      </w:pPr>
      <w:r>
        <w:rPr>
          <w:rFonts w:ascii="Arial"/>
          <w:sz w:val="20"/>
          <w:szCs w:val="20"/>
          <w:u w:val="single"/>
        </w:rPr>
        <w:t>Participation</w:t>
      </w:r>
      <w:r>
        <w:rPr>
          <w:rFonts w:ascii="Arial"/>
          <w:sz w:val="20"/>
          <w:szCs w:val="20"/>
          <w:u w:val="single"/>
        </w:rPr>
        <w:tab/>
      </w:r>
      <w:r>
        <w:rPr>
          <w:rFonts w:ascii="Arial"/>
          <w:sz w:val="20"/>
          <w:szCs w:val="20"/>
          <w:u w:val="single"/>
        </w:rPr>
        <w:tab/>
      </w:r>
      <w:r>
        <w:rPr>
          <w:rFonts w:ascii="Arial"/>
          <w:sz w:val="20"/>
          <w:szCs w:val="20"/>
          <w:u w:val="single"/>
        </w:rPr>
        <w:tab/>
        <w:t xml:space="preserve">  </w:t>
      </w:r>
      <w:r>
        <w:rPr>
          <w:rFonts w:ascii="Arial"/>
          <w:sz w:val="20"/>
          <w:szCs w:val="20"/>
          <w:u w:val="single"/>
        </w:rPr>
        <w:tab/>
      </w:r>
      <w:r w:rsidR="006C5491">
        <w:rPr>
          <w:rFonts w:ascii="Arial"/>
          <w:sz w:val="20"/>
          <w:szCs w:val="20"/>
          <w:u w:val="single"/>
        </w:rPr>
        <w:t xml:space="preserve">  </w:t>
      </w:r>
      <w:r>
        <w:rPr>
          <w:rFonts w:ascii="Arial"/>
          <w:sz w:val="20"/>
          <w:szCs w:val="20"/>
          <w:u w:val="single"/>
        </w:rPr>
        <w:t>30</w:t>
      </w:r>
    </w:p>
    <w:p w:rsidR="00B7526E" w:rsidRDefault="00623BBC" w:rsidP="006C5491">
      <w:pPr>
        <w:ind w:left="2880"/>
        <w:rPr>
          <w:rFonts w:ascii="Arial" w:eastAsia="Arial" w:hAnsi="Arial" w:cs="Arial"/>
          <w:b/>
          <w:bCs/>
          <w:i/>
          <w:iCs/>
          <w:sz w:val="20"/>
          <w:szCs w:val="20"/>
        </w:rPr>
      </w:pPr>
      <w:r>
        <w:rPr>
          <w:rFonts w:ascii="Arial"/>
          <w:b/>
          <w:bCs/>
          <w:i/>
          <w:iCs/>
          <w:sz w:val="20"/>
          <w:szCs w:val="20"/>
        </w:rPr>
        <w:t>TOTAL</w:t>
      </w:r>
      <w:r>
        <w:rPr>
          <w:rFonts w:ascii="Arial"/>
          <w:b/>
          <w:bCs/>
          <w:i/>
          <w:iCs/>
          <w:sz w:val="20"/>
          <w:szCs w:val="20"/>
        </w:rPr>
        <w:tab/>
      </w:r>
      <w:r>
        <w:rPr>
          <w:rFonts w:ascii="Arial"/>
          <w:b/>
          <w:bCs/>
          <w:i/>
          <w:iCs/>
          <w:sz w:val="20"/>
          <w:szCs w:val="20"/>
        </w:rPr>
        <w:tab/>
      </w:r>
      <w:r>
        <w:rPr>
          <w:rFonts w:ascii="Arial"/>
          <w:b/>
          <w:bCs/>
          <w:i/>
          <w:iCs/>
          <w:sz w:val="20"/>
          <w:szCs w:val="20"/>
        </w:rPr>
        <w:tab/>
      </w:r>
      <w:r>
        <w:rPr>
          <w:rFonts w:ascii="Arial"/>
          <w:b/>
          <w:bCs/>
          <w:i/>
          <w:iCs/>
          <w:sz w:val="20"/>
          <w:szCs w:val="20"/>
        </w:rPr>
        <w:tab/>
        <w:t xml:space="preserve">           </w:t>
      </w:r>
      <w:r w:rsidR="006C5491">
        <w:rPr>
          <w:rFonts w:ascii="Arial"/>
          <w:b/>
          <w:bCs/>
          <w:i/>
          <w:iCs/>
          <w:sz w:val="20"/>
          <w:szCs w:val="20"/>
        </w:rPr>
        <w:t xml:space="preserve">  440</w:t>
      </w:r>
    </w:p>
    <w:p w:rsidR="00B7526E" w:rsidRDefault="00B7526E" w:rsidP="006C5491">
      <w:pPr>
        <w:ind w:left="2880"/>
      </w:pPr>
    </w:p>
    <w:p w:rsidR="006C5491" w:rsidRDefault="006C5491" w:rsidP="006C5491">
      <w:pPr>
        <w:ind w:left="2880"/>
      </w:pPr>
    </w:p>
    <w:p w:rsidR="006C5491" w:rsidRDefault="006C5491" w:rsidP="006C5491">
      <w:pPr>
        <w:ind w:left="2880"/>
      </w:pPr>
    </w:p>
    <w:p w:rsidR="00B7526E" w:rsidRPr="00A43C9F" w:rsidRDefault="00676831" w:rsidP="006C5491">
      <w:pPr>
        <w:ind w:left="2880"/>
        <w:rPr>
          <w:rFonts w:ascii="Arial" w:eastAsia="Arial" w:hAnsi="Arial" w:cs="Arial"/>
          <w:b/>
          <w:bCs/>
          <w:caps/>
          <w:szCs w:val="20"/>
          <w:u w:val="single"/>
        </w:rPr>
      </w:pPr>
      <w:r w:rsidRPr="00A43C9F">
        <w:rPr>
          <w:rFonts w:ascii="Arial"/>
          <w:b/>
          <w:bCs/>
          <w:i/>
          <w:iCs/>
          <w:szCs w:val="20"/>
        </w:rPr>
        <w:t xml:space="preserve">             </w:t>
      </w:r>
      <w:r w:rsidRPr="00A43C9F">
        <w:rPr>
          <w:rFonts w:ascii="Arial"/>
          <w:b/>
          <w:bCs/>
          <w:caps/>
          <w:szCs w:val="20"/>
        </w:rPr>
        <w:t>Grading Scale</w:t>
      </w:r>
    </w:p>
    <w:p w:rsidR="00B7526E" w:rsidRDefault="00B7526E" w:rsidP="006C5491">
      <w:pPr>
        <w:ind w:left="2880"/>
        <w:rPr>
          <w:rFonts w:ascii="Arial" w:eastAsia="Arial" w:hAnsi="Arial" w:cs="Arial"/>
          <w:b/>
          <w:bCs/>
          <w:sz w:val="20"/>
          <w:szCs w:val="20"/>
        </w:rPr>
      </w:pPr>
    </w:p>
    <w:p w:rsidR="00B7526E" w:rsidRDefault="00676831" w:rsidP="006C5491">
      <w:pPr>
        <w:ind w:left="2880"/>
        <w:rPr>
          <w:rFonts w:ascii="Arial" w:eastAsia="Arial" w:hAnsi="Arial" w:cs="Arial"/>
          <w:sz w:val="20"/>
          <w:szCs w:val="20"/>
        </w:rPr>
      </w:pPr>
      <w:r>
        <w:rPr>
          <w:rFonts w:ascii="Arial"/>
          <w:b/>
          <w:bCs/>
          <w:i/>
          <w:iCs/>
          <w:sz w:val="20"/>
          <w:szCs w:val="20"/>
          <w:u w:val="single"/>
        </w:rPr>
        <w:t>Point Total</w:t>
      </w:r>
      <w:r>
        <w:rPr>
          <w:rFonts w:ascii="Arial"/>
          <w:b/>
          <w:bCs/>
          <w:i/>
          <w:iCs/>
          <w:sz w:val="20"/>
          <w:szCs w:val="20"/>
          <w:u w:val="single"/>
        </w:rPr>
        <w:tab/>
      </w:r>
      <w:r>
        <w:rPr>
          <w:rFonts w:ascii="Arial"/>
          <w:b/>
          <w:bCs/>
          <w:i/>
          <w:iCs/>
          <w:sz w:val="20"/>
          <w:szCs w:val="20"/>
          <w:u w:val="single"/>
        </w:rPr>
        <w:tab/>
      </w:r>
      <w:r w:rsidR="006C5491">
        <w:rPr>
          <w:rFonts w:ascii="Arial"/>
          <w:b/>
          <w:bCs/>
          <w:i/>
          <w:iCs/>
          <w:sz w:val="20"/>
          <w:szCs w:val="20"/>
          <w:u w:val="single"/>
        </w:rPr>
        <w:tab/>
      </w:r>
      <w:r>
        <w:rPr>
          <w:rFonts w:ascii="Arial"/>
          <w:b/>
          <w:bCs/>
          <w:i/>
          <w:iCs/>
          <w:sz w:val="20"/>
          <w:szCs w:val="20"/>
          <w:u w:val="single"/>
        </w:rPr>
        <w:t>Final Letter Grade</w:t>
      </w:r>
    </w:p>
    <w:p w:rsidR="00B7526E" w:rsidRDefault="00676831" w:rsidP="006C5491">
      <w:pPr>
        <w:ind w:left="2880"/>
        <w:rPr>
          <w:rFonts w:ascii="Arial" w:eastAsia="Arial" w:hAnsi="Arial" w:cs="Arial"/>
          <w:sz w:val="20"/>
          <w:szCs w:val="20"/>
        </w:rPr>
      </w:pPr>
      <w:r>
        <w:rPr>
          <w:rFonts w:ascii="Arial"/>
          <w:sz w:val="20"/>
          <w:szCs w:val="20"/>
        </w:rPr>
        <w:t>3</w:t>
      </w:r>
      <w:r w:rsidR="006C5491">
        <w:rPr>
          <w:rFonts w:ascii="Arial"/>
          <w:sz w:val="20"/>
          <w:szCs w:val="20"/>
        </w:rPr>
        <w:t>96</w:t>
      </w:r>
      <w:r>
        <w:rPr>
          <w:rFonts w:ascii="Arial"/>
          <w:sz w:val="20"/>
          <w:szCs w:val="20"/>
        </w:rPr>
        <w:t>-</w:t>
      </w:r>
      <w:r w:rsidR="006C5491">
        <w:rPr>
          <w:rFonts w:ascii="Arial"/>
          <w:sz w:val="20"/>
          <w:szCs w:val="20"/>
        </w:rPr>
        <w:t>440</w:t>
      </w:r>
      <w:r>
        <w:rPr>
          <w:rFonts w:ascii="Arial"/>
          <w:sz w:val="20"/>
          <w:szCs w:val="20"/>
        </w:rPr>
        <w:tab/>
      </w:r>
      <w:r>
        <w:rPr>
          <w:rFonts w:ascii="Arial"/>
          <w:sz w:val="20"/>
          <w:szCs w:val="20"/>
        </w:rPr>
        <w:tab/>
      </w:r>
      <w:r w:rsidR="006C5491">
        <w:rPr>
          <w:rFonts w:ascii="Arial"/>
          <w:sz w:val="20"/>
          <w:szCs w:val="20"/>
        </w:rPr>
        <w:tab/>
      </w:r>
      <w:r>
        <w:rPr>
          <w:rFonts w:ascii="Arial"/>
          <w:sz w:val="20"/>
          <w:szCs w:val="20"/>
        </w:rPr>
        <w:tab/>
        <w:t>A</w:t>
      </w:r>
    </w:p>
    <w:p w:rsidR="00B7526E" w:rsidRDefault="006C5491" w:rsidP="006C5491">
      <w:pPr>
        <w:ind w:left="2880"/>
        <w:rPr>
          <w:rFonts w:ascii="Arial" w:eastAsia="Arial" w:hAnsi="Arial" w:cs="Arial"/>
          <w:sz w:val="20"/>
          <w:szCs w:val="20"/>
        </w:rPr>
      </w:pPr>
      <w:r>
        <w:rPr>
          <w:rFonts w:ascii="Arial"/>
          <w:sz w:val="20"/>
          <w:szCs w:val="20"/>
        </w:rPr>
        <w:t>352-395</w:t>
      </w:r>
      <w:r w:rsidR="00676831">
        <w:rPr>
          <w:rFonts w:ascii="Arial"/>
          <w:sz w:val="20"/>
          <w:szCs w:val="20"/>
        </w:rPr>
        <w:tab/>
      </w:r>
      <w:r w:rsidR="00676831">
        <w:rPr>
          <w:rFonts w:ascii="Arial"/>
          <w:sz w:val="20"/>
          <w:szCs w:val="20"/>
        </w:rPr>
        <w:tab/>
      </w:r>
      <w:r>
        <w:rPr>
          <w:rFonts w:ascii="Arial"/>
          <w:sz w:val="20"/>
          <w:szCs w:val="20"/>
        </w:rPr>
        <w:tab/>
      </w:r>
      <w:r w:rsidR="00676831">
        <w:rPr>
          <w:rFonts w:ascii="Arial"/>
          <w:sz w:val="20"/>
          <w:szCs w:val="20"/>
        </w:rPr>
        <w:tab/>
        <w:t>B</w:t>
      </w:r>
    </w:p>
    <w:p w:rsidR="00B7526E" w:rsidRDefault="006C5491" w:rsidP="006C5491">
      <w:pPr>
        <w:ind w:left="2880"/>
        <w:rPr>
          <w:rFonts w:ascii="Arial" w:eastAsia="Arial" w:hAnsi="Arial" w:cs="Arial"/>
          <w:sz w:val="20"/>
          <w:szCs w:val="20"/>
        </w:rPr>
      </w:pPr>
      <w:r>
        <w:rPr>
          <w:rFonts w:ascii="Arial"/>
          <w:sz w:val="20"/>
          <w:szCs w:val="20"/>
        </w:rPr>
        <w:t>308-351</w:t>
      </w:r>
      <w:r w:rsidR="00676831">
        <w:rPr>
          <w:rFonts w:ascii="Arial"/>
          <w:sz w:val="20"/>
          <w:szCs w:val="20"/>
        </w:rPr>
        <w:tab/>
      </w:r>
      <w:r w:rsidR="00676831">
        <w:rPr>
          <w:rFonts w:ascii="Arial"/>
          <w:sz w:val="20"/>
          <w:szCs w:val="20"/>
        </w:rPr>
        <w:tab/>
      </w:r>
      <w:r>
        <w:rPr>
          <w:rFonts w:ascii="Arial"/>
          <w:sz w:val="20"/>
          <w:szCs w:val="20"/>
        </w:rPr>
        <w:tab/>
      </w:r>
      <w:r w:rsidR="00676831">
        <w:rPr>
          <w:rFonts w:ascii="Arial"/>
          <w:sz w:val="20"/>
          <w:szCs w:val="20"/>
        </w:rPr>
        <w:tab/>
        <w:t>C</w:t>
      </w:r>
    </w:p>
    <w:p w:rsidR="00B7526E" w:rsidRDefault="00676831" w:rsidP="00A43C9F">
      <w:pPr>
        <w:ind w:left="2880"/>
        <w:rPr>
          <w:rFonts w:ascii="Arial" w:eastAsia="Arial" w:hAnsi="Arial" w:cs="Arial"/>
          <w:sz w:val="20"/>
          <w:szCs w:val="20"/>
        </w:rPr>
      </w:pPr>
      <w:r>
        <w:rPr>
          <w:rFonts w:ascii="Arial"/>
          <w:sz w:val="20"/>
          <w:szCs w:val="20"/>
        </w:rPr>
        <w:t xml:space="preserve">Below </w:t>
      </w:r>
      <w:r w:rsidR="006C5491">
        <w:rPr>
          <w:rFonts w:ascii="Arial"/>
          <w:sz w:val="20"/>
          <w:szCs w:val="20"/>
        </w:rPr>
        <w:t>308</w:t>
      </w:r>
      <w:r>
        <w:rPr>
          <w:rFonts w:ascii="Arial"/>
          <w:sz w:val="20"/>
          <w:szCs w:val="20"/>
        </w:rPr>
        <w:tab/>
      </w:r>
      <w:r>
        <w:rPr>
          <w:rFonts w:ascii="Arial"/>
          <w:sz w:val="20"/>
          <w:szCs w:val="20"/>
        </w:rPr>
        <w:tab/>
      </w:r>
      <w:r w:rsidR="006C5491">
        <w:rPr>
          <w:rFonts w:ascii="Arial"/>
          <w:sz w:val="20"/>
          <w:szCs w:val="20"/>
        </w:rPr>
        <w:tab/>
      </w:r>
      <w:r>
        <w:rPr>
          <w:rFonts w:ascii="Arial"/>
          <w:sz w:val="20"/>
          <w:szCs w:val="20"/>
        </w:rPr>
        <w:tab/>
        <w:t>F</w:t>
      </w:r>
    </w:p>
    <w:p w:rsidR="008E0262" w:rsidRDefault="008E0262">
      <w:pPr>
        <w:pStyle w:val="Heading2A"/>
        <w:jc w:val="left"/>
        <w:rPr>
          <w:sz w:val="24"/>
          <w:szCs w:val="24"/>
        </w:rPr>
      </w:pPr>
      <w:r>
        <w:rPr>
          <w:sz w:val="24"/>
          <w:szCs w:val="24"/>
        </w:rPr>
        <w:br w:type="page"/>
      </w:r>
    </w:p>
    <w:p w:rsidR="00B7526E" w:rsidRDefault="00676831">
      <w:pPr>
        <w:pStyle w:val="Heading2A"/>
        <w:jc w:val="left"/>
        <w:rPr>
          <w:b w:val="0"/>
          <w:bCs w:val="0"/>
          <w:i/>
          <w:iCs/>
          <w:sz w:val="18"/>
          <w:szCs w:val="18"/>
        </w:rPr>
      </w:pPr>
      <w:r>
        <w:rPr>
          <w:sz w:val="24"/>
          <w:szCs w:val="24"/>
        </w:rPr>
        <w:lastRenderedPageBreak/>
        <w:t xml:space="preserve">COURSE SCHEDULE           </w:t>
      </w:r>
      <w:r>
        <w:rPr>
          <w:b w:val="0"/>
          <w:bCs w:val="0"/>
          <w:i/>
          <w:iCs/>
          <w:sz w:val="18"/>
          <w:szCs w:val="18"/>
        </w:rPr>
        <w:t>(Instructor reserves the right to adjust the schedule and assignments)</w:t>
      </w:r>
    </w:p>
    <w:p w:rsidR="00B7526E" w:rsidRDefault="00B7526E">
      <w:pPr>
        <w:rPr>
          <w:i/>
          <w:iCs/>
          <w:sz w:val="18"/>
          <w:szCs w:val="18"/>
        </w:rPr>
      </w:pPr>
    </w:p>
    <w:p w:rsidR="00B7526E" w:rsidRDefault="00676831">
      <w:pPr>
        <w:suppressAutoHyphens/>
        <w:ind w:left="446"/>
        <w:rPr>
          <w:sz w:val="18"/>
          <w:szCs w:val="18"/>
        </w:rPr>
      </w:pPr>
      <w:r>
        <w:rPr>
          <w:rFonts w:ascii="Arial"/>
          <w:sz w:val="18"/>
          <w:szCs w:val="18"/>
        </w:rPr>
        <w:t xml:space="preserve">Please complete all weekly </w:t>
      </w:r>
      <w:r w:rsidR="00AA7614">
        <w:rPr>
          <w:rFonts w:ascii="Arial"/>
          <w:sz w:val="18"/>
          <w:szCs w:val="18"/>
        </w:rPr>
        <w:t xml:space="preserve">unit </w:t>
      </w:r>
      <w:r>
        <w:rPr>
          <w:rFonts w:ascii="Arial"/>
          <w:sz w:val="18"/>
          <w:szCs w:val="18"/>
        </w:rPr>
        <w:t xml:space="preserve">tasks under </w:t>
      </w:r>
      <w:r>
        <w:rPr>
          <w:rFonts w:hAnsi="Arial Unicode MS"/>
          <w:sz w:val="18"/>
          <w:szCs w:val="18"/>
        </w:rPr>
        <w:t>“</w:t>
      </w:r>
      <w:r w:rsidR="00AA7614">
        <w:rPr>
          <w:rFonts w:ascii="Arial"/>
          <w:sz w:val="18"/>
          <w:szCs w:val="18"/>
        </w:rPr>
        <w:t>Course Content</w:t>
      </w:r>
      <w:r>
        <w:rPr>
          <w:rFonts w:hAnsi="Arial Unicode MS"/>
          <w:sz w:val="18"/>
          <w:szCs w:val="18"/>
        </w:rPr>
        <w:t>”</w:t>
      </w:r>
      <w:r>
        <w:rPr>
          <w:rFonts w:ascii="Arial"/>
          <w:sz w:val="18"/>
          <w:szCs w:val="18"/>
        </w:rPr>
        <w:t xml:space="preserve"> every week</w:t>
      </w:r>
    </w:p>
    <w:p w:rsidR="00B7526E" w:rsidRDefault="00B7526E">
      <w:pPr>
        <w:pStyle w:val="BodyTextIndent"/>
        <w:ind w:left="0" w:firstLine="0"/>
        <w:rPr>
          <w:b/>
          <w:bCs/>
          <w:u w:val="single"/>
        </w:rPr>
      </w:pPr>
    </w:p>
    <w:tbl>
      <w:tblPr>
        <w:tblW w:w="9421"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085"/>
        <w:gridCol w:w="4448"/>
        <w:gridCol w:w="1440"/>
        <w:gridCol w:w="137"/>
        <w:gridCol w:w="2311"/>
      </w:tblGrid>
      <w:tr w:rsidR="00B7526E" w:rsidTr="0073471B">
        <w:trPr>
          <w:trHeight w:val="630"/>
        </w:trPr>
        <w:tc>
          <w:tcPr>
            <w:tcW w:w="1085" w:type="dxa"/>
            <w:shd w:val="clear" w:color="auto" w:fill="000000"/>
            <w:tcMar>
              <w:top w:w="0" w:type="dxa"/>
              <w:left w:w="0" w:type="dxa"/>
              <w:bottom w:w="0" w:type="dxa"/>
              <w:right w:w="0" w:type="dxa"/>
            </w:tcMar>
            <w:vAlign w:val="center"/>
          </w:tcPr>
          <w:p w:rsidR="00B7526E" w:rsidRDefault="00676831" w:rsidP="00AB377E">
            <w:pPr>
              <w:pStyle w:val="FreeForm"/>
              <w:jc w:val="center"/>
            </w:pPr>
            <w:r>
              <w:rPr>
                <w:rFonts w:ascii="Arial"/>
                <w:b/>
                <w:bCs/>
                <w:color w:val="FFFFFF"/>
              </w:rPr>
              <w:t>DATE</w:t>
            </w:r>
          </w:p>
        </w:tc>
        <w:tc>
          <w:tcPr>
            <w:tcW w:w="4448" w:type="dxa"/>
            <w:shd w:val="clear" w:color="auto" w:fill="000000"/>
            <w:tcMar>
              <w:top w:w="0" w:type="dxa"/>
              <w:left w:w="273" w:type="dxa"/>
              <w:bottom w:w="0" w:type="dxa"/>
              <w:right w:w="0" w:type="dxa"/>
            </w:tcMar>
            <w:vAlign w:val="center"/>
          </w:tcPr>
          <w:p w:rsidR="00B7526E" w:rsidRDefault="00676831">
            <w:pPr>
              <w:pStyle w:val="FreeForm"/>
              <w:ind w:left="273" w:hanging="273"/>
              <w:jc w:val="center"/>
            </w:pPr>
            <w:r>
              <w:rPr>
                <w:rFonts w:ascii="Arial"/>
                <w:b/>
                <w:bCs/>
                <w:color w:val="FFFFFF"/>
              </w:rPr>
              <w:t>Topic</w:t>
            </w:r>
          </w:p>
        </w:tc>
        <w:tc>
          <w:tcPr>
            <w:tcW w:w="1440" w:type="dxa"/>
            <w:shd w:val="clear" w:color="auto" w:fill="000000"/>
            <w:tcMar>
              <w:top w:w="0" w:type="dxa"/>
              <w:left w:w="0" w:type="dxa"/>
              <w:bottom w:w="0" w:type="dxa"/>
              <w:right w:w="0" w:type="dxa"/>
            </w:tcMar>
            <w:vAlign w:val="center"/>
          </w:tcPr>
          <w:p w:rsidR="00B7526E" w:rsidRDefault="00676831">
            <w:pPr>
              <w:pStyle w:val="FreeForm"/>
              <w:jc w:val="center"/>
            </w:pPr>
            <w:r>
              <w:rPr>
                <w:rFonts w:ascii="Arial"/>
                <w:b/>
                <w:bCs/>
                <w:color w:val="FFFFFF"/>
                <w:sz w:val="18"/>
                <w:szCs w:val="18"/>
              </w:rPr>
              <w:t>READINGS</w:t>
            </w:r>
          </w:p>
        </w:tc>
        <w:tc>
          <w:tcPr>
            <w:tcW w:w="2448" w:type="dxa"/>
            <w:gridSpan w:val="2"/>
            <w:shd w:val="clear" w:color="auto" w:fill="000000"/>
            <w:tcMar>
              <w:top w:w="0" w:type="dxa"/>
              <w:left w:w="0" w:type="dxa"/>
              <w:bottom w:w="0" w:type="dxa"/>
              <w:right w:w="0" w:type="dxa"/>
            </w:tcMar>
            <w:vAlign w:val="center"/>
          </w:tcPr>
          <w:p w:rsidR="00B7526E" w:rsidRDefault="00676831">
            <w:pPr>
              <w:tabs>
                <w:tab w:val="left" w:pos="3492"/>
              </w:tabs>
              <w:jc w:val="center"/>
              <w:rPr>
                <w:rFonts w:ascii="Arial" w:eastAsia="Arial" w:hAnsi="Arial" w:cs="Arial"/>
                <w:b/>
                <w:bCs/>
                <w:color w:val="FFFFFF"/>
                <w:sz w:val="18"/>
                <w:szCs w:val="18"/>
              </w:rPr>
            </w:pPr>
            <w:r>
              <w:rPr>
                <w:rFonts w:ascii="Arial"/>
                <w:b/>
                <w:bCs/>
                <w:color w:val="FFFFFF"/>
                <w:sz w:val="18"/>
                <w:szCs w:val="18"/>
              </w:rPr>
              <w:t>ASSIGNMENTS/</w:t>
            </w:r>
          </w:p>
          <w:p w:rsidR="00B7526E" w:rsidRDefault="00676831">
            <w:pPr>
              <w:tabs>
                <w:tab w:val="left" w:pos="3492"/>
              </w:tabs>
              <w:jc w:val="center"/>
              <w:rPr>
                <w:rFonts w:ascii="Arial" w:eastAsia="Arial" w:hAnsi="Arial" w:cs="Arial"/>
                <w:b/>
                <w:bCs/>
                <w:color w:val="FFFFFF"/>
                <w:sz w:val="18"/>
                <w:szCs w:val="18"/>
              </w:rPr>
            </w:pPr>
            <w:r>
              <w:rPr>
                <w:rFonts w:ascii="Arial"/>
                <w:b/>
                <w:bCs/>
                <w:color w:val="FFFFFF"/>
                <w:sz w:val="18"/>
                <w:szCs w:val="18"/>
              </w:rPr>
              <w:t xml:space="preserve">TASKS DUE </w:t>
            </w:r>
          </w:p>
          <w:p w:rsidR="00B7526E" w:rsidRDefault="00676831">
            <w:pPr>
              <w:tabs>
                <w:tab w:val="left" w:pos="3492"/>
              </w:tabs>
              <w:jc w:val="center"/>
            </w:pPr>
            <w:r>
              <w:rPr>
                <w:rFonts w:ascii="Arial"/>
                <w:b/>
                <w:bCs/>
                <w:color w:val="FFFFFF"/>
                <w:sz w:val="18"/>
                <w:szCs w:val="18"/>
              </w:rPr>
              <w:t>by 11:59pm</w:t>
            </w:r>
          </w:p>
        </w:tc>
      </w:tr>
      <w:tr w:rsidR="00AB377E" w:rsidTr="001E2455">
        <w:trPr>
          <w:trHeight w:val="1386"/>
        </w:trPr>
        <w:tc>
          <w:tcPr>
            <w:tcW w:w="1085" w:type="dxa"/>
            <w:shd w:val="clear" w:color="auto" w:fill="auto"/>
            <w:tcMar>
              <w:top w:w="0" w:type="dxa"/>
              <w:left w:w="0" w:type="dxa"/>
              <w:bottom w:w="0" w:type="dxa"/>
              <w:right w:w="0" w:type="dxa"/>
            </w:tcMar>
            <w:vAlign w:val="center"/>
          </w:tcPr>
          <w:p w:rsidR="00AB377E" w:rsidRPr="001A6AD2" w:rsidRDefault="006E4962" w:rsidP="001A6AD2">
            <w:pPr>
              <w:pStyle w:val="FreeForm"/>
              <w:jc w:val="center"/>
              <w:rPr>
                <w:rFonts w:ascii="Arial" w:hAnsi="Arial" w:cs="Arial"/>
              </w:rPr>
            </w:pPr>
            <w:r>
              <w:rPr>
                <w:rFonts w:ascii="Arial" w:hAnsi="Arial" w:cs="Arial"/>
              </w:rPr>
              <w:t>Ju</w:t>
            </w:r>
            <w:r w:rsidR="00E25D92">
              <w:rPr>
                <w:rFonts w:ascii="Arial" w:hAnsi="Arial" w:cs="Arial"/>
              </w:rPr>
              <w:t>ly 5</w:t>
            </w:r>
          </w:p>
        </w:tc>
        <w:tc>
          <w:tcPr>
            <w:tcW w:w="4448" w:type="dxa"/>
            <w:shd w:val="clear" w:color="auto" w:fill="auto"/>
            <w:tcMar>
              <w:top w:w="0" w:type="dxa"/>
              <w:left w:w="273" w:type="dxa"/>
              <w:bottom w:w="0" w:type="dxa"/>
              <w:right w:w="0" w:type="dxa"/>
            </w:tcMar>
            <w:vAlign w:val="center"/>
          </w:tcPr>
          <w:p w:rsidR="00AB377E" w:rsidRDefault="00AB377E" w:rsidP="004E5D64">
            <w:pPr>
              <w:pStyle w:val="FreeForm"/>
            </w:pPr>
            <w:r>
              <w:rPr>
                <w:rFonts w:ascii="Arial"/>
              </w:rPr>
              <w:t>First day of classes</w:t>
            </w:r>
          </w:p>
        </w:tc>
        <w:tc>
          <w:tcPr>
            <w:tcW w:w="1577" w:type="dxa"/>
            <w:gridSpan w:val="2"/>
            <w:shd w:val="clear" w:color="auto" w:fill="auto"/>
            <w:tcMar>
              <w:top w:w="0" w:type="dxa"/>
              <w:left w:w="0" w:type="dxa"/>
              <w:bottom w:w="0" w:type="dxa"/>
              <w:right w:w="0" w:type="dxa"/>
            </w:tcMar>
            <w:vAlign w:val="center"/>
          </w:tcPr>
          <w:p w:rsidR="006E4962" w:rsidRDefault="006E4962" w:rsidP="006E4962">
            <w:pPr>
              <w:ind w:left="137"/>
              <w:rPr>
                <w:rFonts w:ascii="Arial" w:hAnsi="Arial" w:cs="Arial"/>
                <w:sz w:val="20"/>
                <w:szCs w:val="20"/>
              </w:rPr>
            </w:pPr>
            <w:r w:rsidRPr="0073471B">
              <w:rPr>
                <w:rFonts w:ascii="Arial" w:hAnsi="Arial" w:cs="Arial"/>
                <w:sz w:val="20"/>
                <w:szCs w:val="20"/>
              </w:rPr>
              <w:t>Syllabus</w:t>
            </w:r>
            <w:r>
              <w:rPr>
                <w:rFonts w:ascii="Arial" w:hAnsi="Arial" w:cs="Arial"/>
                <w:sz w:val="20"/>
                <w:szCs w:val="20"/>
              </w:rPr>
              <w:t xml:space="preserve"> and</w:t>
            </w:r>
          </w:p>
          <w:p w:rsidR="00AB377E" w:rsidRDefault="006E4962" w:rsidP="006E4962">
            <w:pPr>
              <w:ind w:left="137"/>
            </w:pPr>
            <w:r>
              <w:rPr>
                <w:rFonts w:ascii="Arial" w:hAnsi="Arial" w:cs="Arial"/>
                <w:sz w:val="20"/>
                <w:szCs w:val="20"/>
              </w:rPr>
              <w:t>all elements found on course website</w:t>
            </w:r>
          </w:p>
        </w:tc>
        <w:tc>
          <w:tcPr>
            <w:tcW w:w="2311" w:type="dxa"/>
            <w:shd w:val="clear" w:color="auto" w:fill="auto"/>
            <w:tcMar>
              <w:top w:w="0" w:type="dxa"/>
              <w:left w:w="0" w:type="dxa"/>
              <w:bottom w:w="0" w:type="dxa"/>
              <w:right w:w="0" w:type="dxa"/>
            </w:tcMar>
          </w:tcPr>
          <w:p w:rsidR="006E4962" w:rsidRPr="00652257" w:rsidRDefault="006E4962" w:rsidP="006E49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auto"/>
                <w:sz w:val="20"/>
                <w:szCs w:val="22"/>
              </w:rPr>
            </w:pPr>
            <w:r w:rsidRPr="00652257">
              <w:rPr>
                <w:rFonts w:ascii="Arial" w:hAnsi="Arial" w:cs="Arial"/>
                <w:color w:val="auto"/>
                <w:sz w:val="20"/>
                <w:szCs w:val="22"/>
              </w:rPr>
              <w:t xml:space="preserve">“Getting Started” folder </w:t>
            </w:r>
          </w:p>
          <w:p w:rsidR="00AB377E" w:rsidRDefault="006E4962" w:rsidP="006E4962">
            <w:r w:rsidRPr="00BD2510">
              <w:rPr>
                <w:rFonts w:ascii="Arial" w:hAnsi="Arial" w:cs="Arial"/>
                <w:color w:val="auto"/>
                <w:sz w:val="20"/>
                <w:szCs w:val="22"/>
              </w:rPr>
              <w:t>Syllabus and Syllabus video review confirmation Introduction</w:t>
            </w:r>
            <w:r>
              <w:rPr>
                <w:rFonts w:ascii="Arial" w:hAnsi="Arial" w:cs="Arial"/>
                <w:color w:val="auto"/>
                <w:sz w:val="20"/>
                <w:szCs w:val="22"/>
              </w:rPr>
              <w:t>s</w:t>
            </w:r>
          </w:p>
        </w:tc>
      </w:tr>
      <w:tr w:rsidR="001E2455" w:rsidTr="001E2455">
        <w:trPr>
          <w:trHeight w:val="486"/>
        </w:trPr>
        <w:tc>
          <w:tcPr>
            <w:tcW w:w="1085" w:type="dxa"/>
            <w:vMerge w:val="restart"/>
            <w:shd w:val="clear" w:color="auto" w:fill="D9D9D9" w:themeFill="background1" w:themeFillShade="D9"/>
            <w:tcMar>
              <w:top w:w="0" w:type="dxa"/>
              <w:left w:w="0" w:type="dxa"/>
              <w:bottom w:w="0" w:type="dxa"/>
              <w:right w:w="0" w:type="dxa"/>
            </w:tcMar>
            <w:vAlign w:val="center"/>
          </w:tcPr>
          <w:p w:rsidR="001E2455" w:rsidRDefault="001E2455" w:rsidP="00AB377E">
            <w:pPr>
              <w:pStyle w:val="FreeForm"/>
              <w:jc w:val="center"/>
            </w:pPr>
            <w:r>
              <w:rPr>
                <w:rFonts w:ascii="Arial" w:hAnsi="Arial" w:cs="Arial"/>
              </w:rPr>
              <w:t xml:space="preserve">July </w:t>
            </w:r>
            <w:r w:rsidR="00E25D92">
              <w:rPr>
                <w:rFonts w:ascii="Arial" w:hAnsi="Arial" w:cs="Arial"/>
              </w:rPr>
              <w:t>12</w:t>
            </w:r>
          </w:p>
        </w:tc>
        <w:tc>
          <w:tcPr>
            <w:tcW w:w="4448" w:type="dxa"/>
            <w:tcBorders>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3471B">
            <w:pPr>
              <w:numPr>
                <w:ilvl w:val="0"/>
                <w:numId w:val="15"/>
              </w:numPr>
              <w:tabs>
                <w:tab w:val="clear" w:pos="227"/>
                <w:tab w:val="num" w:pos="273"/>
              </w:tabs>
              <w:ind w:left="262" w:hanging="180"/>
              <w:rPr>
                <w:rFonts w:ascii="Arial" w:eastAsia="Arial" w:hAnsi="Arial" w:cs="Arial"/>
                <w:sz w:val="20"/>
                <w:szCs w:val="20"/>
              </w:rPr>
            </w:pPr>
            <w:r>
              <w:rPr>
                <w:rFonts w:ascii="Arial"/>
                <w:sz w:val="20"/>
                <w:szCs w:val="20"/>
              </w:rPr>
              <w:t>Introduction and Overview of Consultation</w:t>
            </w:r>
          </w:p>
          <w:p w:rsidR="001E2455" w:rsidRDefault="001E2455" w:rsidP="0073471B">
            <w:pPr>
              <w:numPr>
                <w:ilvl w:val="0"/>
                <w:numId w:val="16"/>
              </w:numPr>
              <w:tabs>
                <w:tab w:val="num" w:pos="273"/>
              </w:tabs>
              <w:ind w:left="262" w:hanging="180"/>
              <w:rPr>
                <w:sz w:val="20"/>
                <w:szCs w:val="20"/>
              </w:rPr>
            </w:pPr>
            <w:r>
              <w:rPr>
                <w:rFonts w:ascii="Arial"/>
                <w:sz w:val="20"/>
                <w:szCs w:val="20"/>
              </w:rPr>
              <w:t>Sexual Abuse</w:t>
            </w:r>
          </w:p>
        </w:tc>
        <w:tc>
          <w:tcPr>
            <w:tcW w:w="1577" w:type="dxa"/>
            <w:gridSpan w:val="2"/>
            <w:tcBorders>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E27AD">
            <w:pPr>
              <w:ind w:left="137"/>
              <w:rPr>
                <w:rFonts w:ascii="Arial" w:eastAsia="Arial" w:hAnsi="Arial" w:cs="Arial"/>
                <w:sz w:val="20"/>
                <w:szCs w:val="20"/>
              </w:rPr>
            </w:pPr>
            <w:r>
              <w:rPr>
                <w:rFonts w:ascii="Arial"/>
                <w:sz w:val="20"/>
                <w:szCs w:val="20"/>
              </w:rPr>
              <w:t>SRK - Ch. 1</w:t>
            </w:r>
          </w:p>
          <w:p w:rsidR="001E2455" w:rsidRDefault="001E2455" w:rsidP="007E27AD">
            <w:pPr>
              <w:ind w:left="137"/>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1</w:t>
            </w:r>
          </w:p>
        </w:tc>
        <w:tc>
          <w:tcPr>
            <w:tcW w:w="2311" w:type="dxa"/>
            <w:vMerge w:val="restart"/>
            <w:shd w:val="clear" w:color="auto" w:fill="D9D9D9" w:themeFill="background1" w:themeFillShade="D9"/>
            <w:tcMar>
              <w:top w:w="0" w:type="dxa"/>
              <w:left w:w="0" w:type="dxa"/>
              <w:bottom w:w="0" w:type="dxa"/>
              <w:right w:w="0" w:type="dxa"/>
            </w:tcMar>
          </w:tcPr>
          <w:p w:rsidR="001E2455" w:rsidRDefault="001E2455" w:rsidP="0073471B">
            <w:r>
              <w:rPr>
                <w:rFonts w:ascii="Arial"/>
                <w:sz w:val="18"/>
                <w:szCs w:val="18"/>
              </w:rPr>
              <w:t>UNIT 1 Assignments</w:t>
            </w:r>
          </w:p>
          <w:p w:rsidR="001E2455" w:rsidRDefault="001E2455" w:rsidP="004E5D64">
            <w:r>
              <w:rPr>
                <w:rFonts w:ascii="Arial"/>
                <w:sz w:val="18"/>
                <w:szCs w:val="18"/>
              </w:rPr>
              <w:t>UNIT 2 Assignments</w:t>
            </w:r>
          </w:p>
          <w:p w:rsidR="001E2455" w:rsidRPr="001A6AD2" w:rsidRDefault="001E2455" w:rsidP="001A6AD2">
            <w:r>
              <w:rPr>
                <w:rFonts w:ascii="Arial"/>
                <w:sz w:val="18"/>
                <w:szCs w:val="18"/>
              </w:rPr>
              <w:t>UNIT 3 Assignments</w:t>
            </w:r>
          </w:p>
        </w:tc>
      </w:tr>
      <w:tr w:rsidR="001E2455" w:rsidTr="001E2455">
        <w:trPr>
          <w:trHeight w:val="502"/>
        </w:trPr>
        <w:tc>
          <w:tcPr>
            <w:tcW w:w="1085" w:type="dxa"/>
            <w:vMerge/>
            <w:shd w:val="clear" w:color="auto" w:fill="D9D9D9" w:themeFill="background1" w:themeFillShade="D9"/>
            <w:tcMar>
              <w:top w:w="0" w:type="dxa"/>
              <w:left w:w="0" w:type="dxa"/>
              <w:bottom w:w="0" w:type="dxa"/>
              <w:right w:w="0" w:type="dxa"/>
            </w:tcMar>
            <w:vAlign w:val="center"/>
          </w:tcPr>
          <w:p w:rsidR="001E2455" w:rsidRDefault="001E2455" w:rsidP="00AB377E">
            <w:pPr>
              <w:pStyle w:val="FreeForm"/>
              <w:jc w:val="center"/>
              <w:rPr>
                <w:rFonts w:ascii="Arial" w:hAnsi="Arial" w:cs="Arial"/>
              </w:rPr>
            </w:pPr>
          </w:p>
        </w:tc>
        <w:tc>
          <w:tcPr>
            <w:tcW w:w="4448"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3471B">
            <w:pPr>
              <w:numPr>
                <w:ilvl w:val="0"/>
                <w:numId w:val="16"/>
              </w:numPr>
              <w:tabs>
                <w:tab w:val="clear" w:pos="227"/>
                <w:tab w:val="num" w:pos="273"/>
              </w:tabs>
              <w:ind w:left="262" w:hanging="180"/>
              <w:rPr>
                <w:rFonts w:ascii="Arial" w:eastAsia="Arial" w:hAnsi="Arial" w:cs="Arial"/>
                <w:sz w:val="20"/>
                <w:szCs w:val="20"/>
              </w:rPr>
            </w:pPr>
            <w:r>
              <w:rPr>
                <w:rFonts w:ascii="Arial"/>
                <w:sz w:val="20"/>
                <w:szCs w:val="20"/>
              </w:rPr>
              <w:t>The Role of Consultant and Consultee</w:t>
            </w:r>
          </w:p>
          <w:p w:rsidR="001E2455" w:rsidRDefault="001E2455" w:rsidP="0073471B">
            <w:pPr>
              <w:numPr>
                <w:ilvl w:val="0"/>
                <w:numId w:val="17"/>
              </w:numPr>
              <w:tabs>
                <w:tab w:val="num" w:pos="273"/>
              </w:tabs>
              <w:ind w:left="262" w:hanging="180"/>
              <w:rPr>
                <w:rFonts w:ascii="Arial"/>
                <w:sz w:val="20"/>
                <w:szCs w:val="20"/>
              </w:rPr>
            </w:pPr>
            <w:r>
              <w:rPr>
                <w:rFonts w:ascii="Arial"/>
                <w:sz w:val="20"/>
                <w:szCs w:val="20"/>
              </w:rPr>
              <w:t>Self-Mutilation</w:t>
            </w:r>
          </w:p>
        </w:tc>
        <w:tc>
          <w:tcPr>
            <w:tcW w:w="1577" w:type="dxa"/>
            <w:gridSpan w:val="2"/>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E27AD">
            <w:pPr>
              <w:ind w:left="137"/>
              <w:rPr>
                <w:rFonts w:ascii="Arial" w:eastAsia="Arial" w:hAnsi="Arial" w:cs="Arial"/>
                <w:sz w:val="20"/>
                <w:szCs w:val="20"/>
              </w:rPr>
            </w:pPr>
            <w:r>
              <w:rPr>
                <w:rFonts w:ascii="Arial"/>
                <w:sz w:val="20"/>
                <w:szCs w:val="20"/>
              </w:rPr>
              <w:t>SRK - Ch. 2</w:t>
            </w:r>
          </w:p>
          <w:p w:rsidR="001E2455" w:rsidRDefault="001E2455" w:rsidP="007E27AD">
            <w:pPr>
              <w:ind w:left="137"/>
              <w:rPr>
                <w:rFonts w:ascii="Arial"/>
                <w:sz w:val="20"/>
                <w:szCs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2</w:t>
            </w:r>
          </w:p>
        </w:tc>
        <w:tc>
          <w:tcPr>
            <w:tcW w:w="2311" w:type="dxa"/>
            <w:vMerge/>
            <w:shd w:val="clear" w:color="auto" w:fill="D9D9D9" w:themeFill="background1" w:themeFillShade="D9"/>
            <w:tcMar>
              <w:top w:w="0" w:type="dxa"/>
              <w:left w:w="0" w:type="dxa"/>
              <w:bottom w:w="0" w:type="dxa"/>
              <w:right w:w="0" w:type="dxa"/>
            </w:tcMar>
          </w:tcPr>
          <w:p w:rsidR="001E2455" w:rsidRDefault="001E2455" w:rsidP="0073471B">
            <w:pPr>
              <w:rPr>
                <w:rFonts w:ascii="Arial"/>
                <w:sz w:val="18"/>
                <w:szCs w:val="18"/>
              </w:rPr>
            </w:pPr>
          </w:p>
        </w:tc>
      </w:tr>
      <w:tr w:rsidR="001E2455" w:rsidTr="00F8283F">
        <w:trPr>
          <w:trHeight w:val="936"/>
        </w:trPr>
        <w:tc>
          <w:tcPr>
            <w:tcW w:w="1085" w:type="dxa"/>
            <w:vMerge/>
            <w:shd w:val="clear" w:color="auto" w:fill="D9D9D9" w:themeFill="background1" w:themeFillShade="D9"/>
            <w:tcMar>
              <w:top w:w="0" w:type="dxa"/>
              <w:left w:w="0" w:type="dxa"/>
              <w:bottom w:w="0" w:type="dxa"/>
              <w:right w:w="0" w:type="dxa"/>
            </w:tcMar>
            <w:vAlign w:val="center"/>
          </w:tcPr>
          <w:p w:rsidR="001E2455" w:rsidRDefault="001E2455" w:rsidP="00AB377E">
            <w:pPr>
              <w:pStyle w:val="FreeForm"/>
              <w:jc w:val="center"/>
              <w:rPr>
                <w:rFonts w:ascii="Arial" w:hAnsi="Arial" w:cs="Arial"/>
              </w:rPr>
            </w:pPr>
          </w:p>
        </w:tc>
        <w:tc>
          <w:tcPr>
            <w:tcW w:w="4448" w:type="dxa"/>
            <w:tcBorders>
              <w:top w:val="single" w:sz="4" w:space="0" w:color="auto"/>
            </w:tcBorders>
            <w:shd w:val="clear" w:color="auto" w:fill="D9D9D9" w:themeFill="background1" w:themeFillShade="D9"/>
            <w:tcMar>
              <w:top w:w="0" w:type="dxa"/>
              <w:left w:w="0" w:type="dxa"/>
              <w:bottom w:w="0" w:type="dxa"/>
              <w:right w:w="0" w:type="dxa"/>
            </w:tcMar>
          </w:tcPr>
          <w:p w:rsidR="001E2455" w:rsidRDefault="001E2455" w:rsidP="0073471B">
            <w:pPr>
              <w:numPr>
                <w:ilvl w:val="0"/>
                <w:numId w:val="17"/>
              </w:numPr>
              <w:tabs>
                <w:tab w:val="clear" w:pos="227"/>
                <w:tab w:val="num" w:pos="273"/>
              </w:tabs>
              <w:ind w:left="262" w:hanging="180"/>
              <w:rPr>
                <w:rFonts w:ascii="Arial" w:eastAsia="Arial" w:hAnsi="Arial" w:cs="Arial"/>
                <w:sz w:val="20"/>
                <w:szCs w:val="20"/>
              </w:rPr>
            </w:pPr>
            <w:r>
              <w:rPr>
                <w:rFonts w:ascii="Arial"/>
                <w:sz w:val="20"/>
                <w:szCs w:val="20"/>
              </w:rPr>
              <w:t>Necessary Skills of a Consultant</w:t>
            </w:r>
          </w:p>
          <w:p w:rsidR="001E2455" w:rsidRDefault="001E2455" w:rsidP="0073471B">
            <w:pPr>
              <w:numPr>
                <w:ilvl w:val="0"/>
                <w:numId w:val="17"/>
              </w:numPr>
              <w:tabs>
                <w:tab w:val="clear" w:pos="227"/>
                <w:tab w:val="num" w:pos="273"/>
              </w:tabs>
              <w:ind w:left="262" w:hanging="180"/>
              <w:rPr>
                <w:rFonts w:ascii="Arial" w:eastAsia="Arial" w:hAnsi="Arial" w:cs="Arial"/>
                <w:sz w:val="20"/>
                <w:szCs w:val="20"/>
              </w:rPr>
            </w:pPr>
            <w:r>
              <w:rPr>
                <w:rFonts w:ascii="Arial"/>
                <w:sz w:val="20"/>
                <w:szCs w:val="20"/>
              </w:rPr>
              <w:t>Eating Disorders</w:t>
            </w:r>
          </w:p>
          <w:p w:rsidR="001E2455" w:rsidRDefault="001E2455" w:rsidP="0073471B">
            <w:pPr>
              <w:numPr>
                <w:ilvl w:val="0"/>
                <w:numId w:val="18"/>
              </w:numPr>
              <w:tabs>
                <w:tab w:val="clear" w:pos="227"/>
                <w:tab w:val="num" w:pos="273"/>
              </w:tabs>
              <w:ind w:left="262" w:hanging="180"/>
              <w:rPr>
                <w:rFonts w:ascii="Arial"/>
                <w:sz w:val="20"/>
                <w:szCs w:val="20"/>
              </w:rPr>
            </w:pPr>
            <w:r>
              <w:rPr>
                <w:rFonts w:ascii="Arial"/>
                <w:sz w:val="20"/>
                <w:szCs w:val="20"/>
              </w:rPr>
              <w:t xml:space="preserve">Needs Assessment and Program Evaluation </w:t>
            </w:r>
          </w:p>
        </w:tc>
        <w:tc>
          <w:tcPr>
            <w:tcW w:w="1577" w:type="dxa"/>
            <w:gridSpan w:val="2"/>
            <w:tcBorders>
              <w:top w:val="single" w:sz="4" w:space="0" w:color="auto"/>
            </w:tcBorders>
            <w:shd w:val="clear" w:color="auto" w:fill="D9D9D9" w:themeFill="background1" w:themeFillShade="D9"/>
            <w:tcMar>
              <w:top w:w="0" w:type="dxa"/>
              <w:left w:w="0" w:type="dxa"/>
              <w:bottom w:w="0" w:type="dxa"/>
              <w:right w:w="0" w:type="dxa"/>
            </w:tcMar>
          </w:tcPr>
          <w:p w:rsidR="001E2455" w:rsidRPr="00AA7614" w:rsidRDefault="001E2455" w:rsidP="007E27AD">
            <w:pPr>
              <w:ind w:left="137"/>
              <w:rPr>
                <w:rFonts w:ascii="Arial" w:eastAsia="Arial" w:hAnsi="Arial" w:cs="Arial"/>
                <w:sz w:val="20"/>
                <w:szCs w:val="20"/>
              </w:rPr>
            </w:pPr>
            <w:r w:rsidRPr="00AA7614">
              <w:rPr>
                <w:rFonts w:ascii="Arial"/>
                <w:sz w:val="20"/>
                <w:szCs w:val="20"/>
              </w:rPr>
              <w:t>SRK</w:t>
            </w:r>
            <w:r>
              <w:rPr>
                <w:rFonts w:ascii="Arial"/>
                <w:sz w:val="20"/>
                <w:szCs w:val="20"/>
              </w:rPr>
              <w:t xml:space="preserve"> - </w:t>
            </w:r>
            <w:r w:rsidRPr="00AA7614">
              <w:rPr>
                <w:rFonts w:ascii="Arial"/>
                <w:sz w:val="20"/>
                <w:szCs w:val="20"/>
              </w:rPr>
              <w:t>Ch. 3</w:t>
            </w:r>
          </w:p>
          <w:p w:rsidR="001E2455" w:rsidRDefault="001E2455" w:rsidP="007E27AD">
            <w:pPr>
              <w:ind w:left="137"/>
              <w:rPr>
                <w:rFonts w:ascii="Arial"/>
                <w:sz w:val="20"/>
                <w:szCs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3</w:t>
            </w:r>
          </w:p>
        </w:tc>
        <w:tc>
          <w:tcPr>
            <w:tcW w:w="2311" w:type="dxa"/>
            <w:vMerge/>
            <w:shd w:val="clear" w:color="auto" w:fill="D9D9D9" w:themeFill="background1" w:themeFillShade="D9"/>
            <w:tcMar>
              <w:top w:w="0" w:type="dxa"/>
              <w:left w:w="0" w:type="dxa"/>
              <w:bottom w:w="0" w:type="dxa"/>
              <w:right w:w="0" w:type="dxa"/>
            </w:tcMar>
          </w:tcPr>
          <w:p w:rsidR="001E2455" w:rsidRDefault="001E2455" w:rsidP="0073471B">
            <w:pPr>
              <w:rPr>
                <w:rFonts w:ascii="Arial"/>
                <w:sz w:val="18"/>
                <w:szCs w:val="18"/>
              </w:rPr>
            </w:pPr>
          </w:p>
        </w:tc>
      </w:tr>
      <w:tr w:rsidR="001E2455" w:rsidTr="001E2455">
        <w:trPr>
          <w:trHeight w:val="502"/>
        </w:trPr>
        <w:tc>
          <w:tcPr>
            <w:tcW w:w="1085" w:type="dxa"/>
            <w:vMerge w:val="restart"/>
            <w:shd w:val="clear" w:color="auto" w:fill="auto"/>
            <w:tcMar>
              <w:top w:w="0" w:type="dxa"/>
              <w:left w:w="0" w:type="dxa"/>
              <w:bottom w:w="0" w:type="dxa"/>
              <w:right w:w="0" w:type="dxa"/>
            </w:tcMar>
            <w:vAlign w:val="center"/>
          </w:tcPr>
          <w:p w:rsidR="001E2455" w:rsidRDefault="00E25D92" w:rsidP="00AB377E">
            <w:pPr>
              <w:pStyle w:val="FreeForm"/>
              <w:jc w:val="center"/>
              <w:rPr>
                <w:rFonts w:ascii="Arial" w:hAnsi="Arial" w:cs="Arial"/>
              </w:rPr>
            </w:pPr>
            <w:r>
              <w:rPr>
                <w:rFonts w:ascii="Arial" w:hAnsi="Arial" w:cs="Arial"/>
              </w:rPr>
              <w:t>July 19</w:t>
            </w:r>
          </w:p>
          <w:p w:rsidR="001E2455" w:rsidRDefault="001E2455" w:rsidP="00AB377E">
            <w:pPr>
              <w:pStyle w:val="FreeForm"/>
              <w:jc w:val="center"/>
              <w:rPr>
                <w:rFonts w:ascii="Arial" w:hAnsi="Arial" w:cs="Arial"/>
              </w:rPr>
            </w:pPr>
          </w:p>
          <w:p w:rsidR="001E2455" w:rsidRDefault="001E2455" w:rsidP="001A6AD2">
            <w:pPr>
              <w:pStyle w:val="FreeForm"/>
              <w:jc w:val="center"/>
            </w:pPr>
            <w:r>
              <w:rPr>
                <w:rFonts w:ascii="Arial" w:hAnsi="Arial" w:cs="Arial"/>
                <w:i/>
                <w:iCs/>
                <w:sz w:val="16"/>
                <w:szCs w:val="18"/>
              </w:rPr>
              <w:t xml:space="preserve">Deadline to withdraw is July </w:t>
            </w:r>
            <w:r w:rsidR="00E25D92">
              <w:rPr>
                <w:rFonts w:ascii="Arial" w:hAnsi="Arial" w:cs="Arial"/>
                <w:i/>
                <w:iCs/>
                <w:sz w:val="16"/>
                <w:szCs w:val="18"/>
              </w:rPr>
              <w:t>13</w:t>
            </w:r>
          </w:p>
        </w:tc>
        <w:tc>
          <w:tcPr>
            <w:tcW w:w="4448" w:type="dxa"/>
            <w:tcBorders>
              <w:bottom w:val="single" w:sz="4" w:space="0" w:color="auto"/>
            </w:tcBorders>
            <w:shd w:val="clear" w:color="auto" w:fill="auto"/>
            <w:tcMar>
              <w:top w:w="0" w:type="dxa"/>
              <w:left w:w="0" w:type="dxa"/>
              <w:bottom w:w="0" w:type="dxa"/>
              <w:right w:w="0" w:type="dxa"/>
            </w:tcMar>
          </w:tcPr>
          <w:p w:rsidR="001E2455" w:rsidRDefault="001E2455" w:rsidP="0073471B">
            <w:pPr>
              <w:numPr>
                <w:ilvl w:val="0"/>
                <w:numId w:val="18"/>
              </w:numPr>
              <w:tabs>
                <w:tab w:val="clear" w:pos="227"/>
                <w:tab w:val="num" w:pos="273"/>
              </w:tabs>
              <w:ind w:left="262" w:hanging="180"/>
              <w:rPr>
                <w:rFonts w:ascii="Arial" w:eastAsia="Arial" w:hAnsi="Arial" w:cs="Arial"/>
                <w:sz w:val="20"/>
                <w:szCs w:val="20"/>
              </w:rPr>
            </w:pPr>
            <w:r>
              <w:rPr>
                <w:rFonts w:ascii="Arial"/>
                <w:sz w:val="20"/>
                <w:szCs w:val="20"/>
              </w:rPr>
              <w:t>Consultation Stages</w:t>
            </w:r>
          </w:p>
          <w:p w:rsidR="001E2455" w:rsidRDefault="001E2455" w:rsidP="0073471B">
            <w:pPr>
              <w:numPr>
                <w:ilvl w:val="0"/>
                <w:numId w:val="19"/>
              </w:numPr>
              <w:tabs>
                <w:tab w:val="num" w:pos="273"/>
              </w:tabs>
              <w:ind w:left="262" w:hanging="180"/>
              <w:rPr>
                <w:sz w:val="20"/>
                <w:szCs w:val="20"/>
              </w:rPr>
            </w:pPr>
            <w:r>
              <w:rPr>
                <w:rFonts w:ascii="Arial"/>
                <w:sz w:val="20"/>
                <w:szCs w:val="20"/>
              </w:rPr>
              <w:t>Sexual Minorities</w:t>
            </w:r>
          </w:p>
        </w:tc>
        <w:tc>
          <w:tcPr>
            <w:tcW w:w="1577" w:type="dxa"/>
            <w:gridSpan w:val="2"/>
            <w:tcBorders>
              <w:bottom w:val="single" w:sz="4" w:space="0" w:color="auto"/>
            </w:tcBorders>
            <w:shd w:val="clear" w:color="auto" w:fill="auto"/>
            <w:tcMar>
              <w:top w:w="0" w:type="dxa"/>
              <w:left w:w="0" w:type="dxa"/>
              <w:bottom w:w="0" w:type="dxa"/>
              <w:right w:w="0" w:type="dxa"/>
            </w:tcMar>
          </w:tcPr>
          <w:p w:rsidR="001E2455" w:rsidRDefault="001E2455" w:rsidP="007E27AD">
            <w:pPr>
              <w:ind w:left="137"/>
              <w:rPr>
                <w:rFonts w:ascii="Arial" w:eastAsia="Arial" w:hAnsi="Arial" w:cs="Arial"/>
                <w:sz w:val="20"/>
                <w:szCs w:val="20"/>
              </w:rPr>
            </w:pPr>
            <w:r>
              <w:rPr>
                <w:rFonts w:ascii="Arial"/>
                <w:sz w:val="20"/>
                <w:szCs w:val="20"/>
              </w:rPr>
              <w:t>SRK - Ch. 4</w:t>
            </w:r>
          </w:p>
          <w:p w:rsidR="001E2455" w:rsidRPr="001A6AD2" w:rsidRDefault="001E2455" w:rsidP="007E27AD">
            <w:pPr>
              <w:ind w:left="137"/>
              <w:rPr>
                <w:rFonts w:ascii="Arial" w:eastAsia="Arial" w:hAnsi="Arial" w:cs="Arial"/>
                <w:sz w:val="20"/>
                <w:szCs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4</w:t>
            </w:r>
          </w:p>
        </w:tc>
        <w:tc>
          <w:tcPr>
            <w:tcW w:w="2311" w:type="dxa"/>
            <w:vMerge w:val="restart"/>
            <w:shd w:val="clear" w:color="auto" w:fill="auto"/>
            <w:tcMar>
              <w:top w:w="0" w:type="dxa"/>
              <w:left w:w="0" w:type="dxa"/>
              <w:bottom w:w="0" w:type="dxa"/>
              <w:right w:w="0" w:type="dxa"/>
            </w:tcMar>
          </w:tcPr>
          <w:p w:rsidR="001E2455" w:rsidRDefault="001E2455" w:rsidP="004E5D64">
            <w:r>
              <w:rPr>
                <w:rFonts w:ascii="Arial"/>
                <w:sz w:val="18"/>
                <w:szCs w:val="18"/>
              </w:rPr>
              <w:t>UNIT 4 Assignments</w:t>
            </w:r>
          </w:p>
          <w:p w:rsidR="001E2455" w:rsidRDefault="001E2455" w:rsidP="004E5D64">
            <w:r>
              <w:rPr>
                <w:rFonts w:ascii="Arial"/>
                <w:sz w:val="18"/>
                <w:szCs w:val="18"/>
              </w:rPr>
              <w:t>UNIT 5 Assignments</w:t>
            </w:r>
          </w:p>
          <w:p w:rsidR="001E2455" w:rsidRDefault="001E2455" w:rsidP="004E5D64">
            <w:r>
              <w:rPr>
                <w:rFonts w:ascii="Arial"/>
                <w:sz w:val="18"/>
                <w:szCs w:val="18"/>
              </w:rPr>
              <w:t>UNIT 6 Assignments</w:t>
            </w:r>
          </w:p>
          <w:p w:rsidR="001E2455" w:rsidRDefault="001E2455" w:rsidP="004E5D64"/>
        </w:tc>
      </w:tr>
      <w:tr w:rsidR="001E2455" w:rsidTr="001E2455">
        <w:trPr>
          <w:trHeight w:val="486"/>
        </w:trPr>
        <w:tc>
          <w:tcPr>
            <w:tcW w:w="1085" w:type="dxa"/>
            <w:vMerge/>
            <w:shd w:val="clear" w:color="auto" w:fill="auto"/>
            <w:tcMar>
              <w:top w:w="0" w:type="dxa"/>
              <w:left w:w="0" w:type="dxa"/>
              <w:bottom w:w="0" w:type="dxa"/>
              <w:right w:w="0" w:type="dxa"/>
            </w:tcMar>
            <w:vAlign w:val="center"/>
          </w:tcPr>
          <w:p w:rsidR="001E2455" w:rsidRDefault="001E2455" w:rsidP="00AB377E">
            <w:pPr>
              <w:pStyle w:val="FreeForm"/>
              <w:jc w:val="center"/>
              <w:rPr>
                <w:rFonts w:ascii="Arial" w:hAnsi="Arial" w:cs="Arial"/>
              </w:rPr>
            </w:pPr>
          </w:p>
        </w:tc>
        <w:tc>
          <w:tcPr>
            <w:tcW w:w="4448" w:type="dxa"/>
            <w:tcBorders>
              <w:top w:val="single" w:sz="4" w:space="0" w:color="auto"/>
              <w:bottom w:val="single" w:sz="4" w:space="0" w:color="auto"/>
            </w:tcBorders>
            <w:shd w:val="clear" w:color="auto" w:fill="auto"/>
            <w:tcMar>
              <w:top w:w="0" w:type="dxa"/>
              <w:left w:w="0" w:type="dxa"/>
              <w:bottom w:w="0" w:type="dxa"/>
              <w:right w:w="0" w:type="dxa"/>
            </w:tcMar>
          </w:tcPr>
          <w:p w:rsidR="001E2455" w:rsidRDefault="001E2455" w:rsidP="0073471B">
            <w:pPr>
              <w:numPr>
                <w:ilvl w:val="0"/>
                <w:numId w:val="19"/>
              </w:numPr>
              <w:tabs>
                <w:tab w:val="clear" w:pos="227"/>
                <w:tab w:val="num" w:pos="273"/>
              </w:tabs>
              <w:ind w:left="262" w:hanging="180"/>
              <w:rPr>
                <w:rFonts w:ascii="Arial" w:eastAsia="Arial" w:hAnsi="Arial" w:cs="Arial"/>
                <w:sz w:val="18"/>
                <w:szCs w:val="20"/>
              </w:rPr>
            </w:pPr>
            <w:r w:rsidRPr="00A9582A">
              <w:rPr>
                <w:rFonts w:ascii="Arial"/>
                <w:sz w:val="18"/>
                <w:szCs w:val="20"/>
              </w:rPr>
              <w:t>Behavioral and Cognitive-behavioral Consultation</w:t>
            </w:r>
          </w:p>
          <w:p w:rsidR="001E2455" w:rsidRDefault="001E2455" w:rsidP="0073471B">
            <w:pPr>
              <w:numPr>
                <w:ilvl w:val="0"/>
                <w:numId w:val="19"/>
              </w:numPr>
              <w:tabs>
                <w:tab w:val="num" w:pos="273"/>
              </w:tabs>
              <w:ind w:left="262" w:hanging="180"/>
              <w:rPr>
                <w:rFonts w:ascii="Arial"/>
                <w:sz w:val="20"/>
                <w:szCs w:val="20"/>
              </w:rPr>
            </w:pPr>
            <w:r w:rsidRPr="0073471B">
              <w:rPr>
                <w:rFonts w:ascii="Arial"/>
                <w:sz w:val="20"/>
                <w:szCs w:val="20"/>
              </w:rPr>
              <w:t>Substance Abuse</w:t>
            </w:r>
          </w:p>
        </w:tc>
        <w:tc>
          <w:tcPr>
            <w:tcW w:w="1577" w:type="dxa"/>
            <w:gridSpan w:val="2"/>
            <w:tcBorders>
              <w:top w:val="single" w:sz="4" w:space="0" w:color="auto"/>
              <w:bottom w:val="single" w:sz="4" w:space="0" w:color="auto"/>
            </w:tcBorders>
            <w:shd w:val="clear" w:color="auto" w:fill="auto"/>
            <w:tcMar>
              <w:top w:w="0" w:type="dxa"/>
              <w:left w:w="0" w:type="dxa"/>
              <w:bottom w:w="0" w:type="dxa"/>
              <w:right w:w="0" w:type="dxa"/>
            </w:tcMar>
          </w:tcPr>
          <w:p w:rsidR="001E2455" w:rsidRDefault="001E2455" w:rsidP="007E27AD">
            <w:pPr>
              <w:ind w:left="137"/>
              <w:rPr>
                <w:rFonts w:ascii="Arial" w:eastAsia="Arial" w:hAnsi="Arial" w:cs="Arial"/>
                <w:sz w:val="20"/>
                <w:szCs w:val="20"/>
              </w:rPr>
            </w:pPr>
            <w:r>
              <w:rPr>
                <w:rFonts w:ascii="Arial"/>
                <w:sz w:val="20"/>
                <w:szCs w:val="20"/>
              </w:rPr>
              <w:t>SRK - Ch. 5</w:t>
            </w:r>
          </w:p>
          <w:p w:rsidR="001E2455" w:rsidRDefault="001E2455" w:rsidP="007E27AD">
            <w:pPr>
              <w:ind w:left="137"/>
              <w:rPr>
                <w:rFonts w:ascii="Arial"/>
                <w:sz w:val="20"/>
                <w:szCs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 xml:space="preserve">Ch. 5 </w:t>
            </w:r>
          </w:p>
        </w:tc>
        <w:tc>
          <w:tcPr>
            <w:tcW w:w="2311" w:type="dxa"/>
            <w:vMerge/>
            <w:shd w:val="clear" w:color="auto" w:fill="auto"/>
            <w:tcMar>
              <w:top w:w="0" w:type="dxa"/>
              <w:left w:w="0" w:type="dxa"/>
              <w:bottom w:w="0" w:type="dxa"/>
              <w:right w:w="0" w:type="dxa"/>
            </w:tcMar>
          </w:tcPr>
          <w:p w:rsidR="001E2455" w:rsidRDefault="001E2455" w:rsidP="004E5D64">
            <w:pPr>
              <w:rPr>
                <w:rFonts w:ascii="Arial"/>
                <w:sz w:val="18"/>
                <w:szCs w:val="18"/>
              </w:rPr>
            </w:pPr>
          </w:p>
        </w:tc>
      </w:tr>
      <w:tr w:rsidR="001E2455" w:rsidTr="00F8283F">
        <w:trPr>
          <w:trHeight w:val="495"/>
        </w:trPr>
        <w:tc>
          <w:tcPr>
            <w:tcW w:w="1085" w:type="dxa"/>
            <w:vMerge/>
            <w:shd w:val="clear" w:color="auto" w:fill="auto"/>
            <w:tcMar>
              <w:top w:w="0" w:type="dxa"/>
              <w:left w:w="0" w:type="dxa"/>
              <w:bottom w:w="0" w:type="dxa"/>
              <w:right w:w="0" w:type="dxa"/>
            </w:tcMar>
            <w:vAlign w:val="center"/>
          </w:tcPr>
          <w:p w:rsidR="001E2455" w:rsidRDefault="001E2455" w:rsidP="00AB377E">
            <w:pPr>
              <w:pStyle w:val="FreeForm"/>
              <w:jc w:val="center"/>
              <w:rPr>
                <w:rFonts w:ascii="Arial" w:hAnsi="Arial" w:cs="Arial"/>
              </w:rPr>
            </w:pPr>
          </w:p>
        </w:tc>
        <w:tc>
          <w:tcPr>
            <w:tcW w:w="4448" w:type="dxa"/>
            <w:tcBorders>
              <w:top w:val="single" w:sz="4" w:space="0" w:color="auto"/>
            </w:tcBorders>
            <w:shd w:val="clear" w:color="auto" w:fill="auto"/>
            <w:tcMar>
              <w:top w:w="0" w:type="dxa"/>
              <w:left w:w="0" w:type="dxa"/>
              <w:bottom w:w="0" w:type="dxa"/>
              <w:right w:w="0" w:type="dxa"/>
            </w:tcMar>
          </w:tcPr>
          <w:p w:rsidR="001E2455" w:rsidRDefault="001E2455" w:rsidP="0073471B">
            <w:pPr>
              <w:numPr>
                <w:ilvl w:val="0"/>
                <w:numId w:val="20"/>
              </w:numPr>
              <w:tabs>
                <w:tab w:val="clear" w:pos="227"/>
                <w:tab w:val="num" w:pos="273"/>
              </w:tabs>
              <w:ind w:left="262" w:hanging="180"/>
              <w:rPr>
                <w:rFonts w:ascii="Arial" w:eastAsia="Arial" w:hAnsi="Arial" w:cs="Arial"/>
                <w:sz w:val="20"/>
                <w:szCs w:val="20"/>
              </w:rPr>
            </w:pPr>
            <w:r>
              <w:rPr>
                <w:rFonts w:ascii="Arial"/>
                <w:sz w:val="20"/>
                <w:szCs w:val="20"/>
              </w:rPr>
              <w:t>Solution-Focused Consultation</w:t>
            </w:r>
          </w:p>
          <w:p w:rsidR="001E2455" w:rsidRPr="00A9582A" w:rsidRDefault="001E2455" w:rsidP="004E5D64">
            <w:pPr>
              <w:rPr>
                <w:rFonts w:ascii="Arial"/>
                <w:sz w:val="18"/>
                <w:szCs w:val="20"/>
              </w:rPr>
            </w:pPr>
          </w:p>
        </w:tc>
        <w:tc>
          <w:tcPr>
            <w:tcW w:w="1577" w:type="dxa"/>
            <w:gridSpan w:val="2"/>
            <w:tcBorders>
              <w:top w:val="single" w:sz="4" w:space="0" w:color="auto"/>
            </w:tcBorders>
            <w:shd w:val="clear" w:color="auto" w:fill="auto"/>
            <w:tcMar>
              <w:top w:w="0" w:type="dxa"/>
              <w:left w:w="0" w:type="dxa"/>
              <w:bottom w:w="0" w:type="dxa"/>
              <w:right w:w="0" w:type="dxa"/>
            </w:tcMar>
          </w:tcPr>
          <w:p w:rsidR="001E2455" w:rsidRDefault="001E2455" w:rsidP="001A6AD2">
            <w:pPr>
              <w:ind w:left="137"/>
              <w:rPr>
                <w:rFonts w:ascii="Arial"/>
                <w:sz w:val="20"/>
                <w:szCs w:val="20"/>
              </w:rPr>
            </w:pPr>
            <w:r>
              <w:rPr>
                <w:rFonts w:ascii="Arial"/>
                <w:sz w:val="20"/>
                <w:szCs w:val="20"/>
              </w:rPr>
              <w:t>SRK - Ch. 6</w:t>
            </w:r>
          </w:p>
        </w:tc>
        <w:tc>
          <w:tcPr>
            <w:tcW w:w="2311" w:type="dxa"/>
            <w:vMerge/>
            <w:shd w:val="clear" w:color="auto" w:fill="auto"/>
            <w:tcMar>
              <w:top w:w="0" w:type="dxa"/>
              <w:left w:w="0" w:type="dxa"/>
              <w:bottom w:w="0" w:type="dxa"/>
              <w:right w:w="0" w:type="dxa"/>
            </w:tcMar>
          </w:tcPr>
          <w:p w:rsidR="001E2455" w:rsidRDefault="001E2455" w:rsidP="004E5D64">
            <w:pPr>
              <w:rPr>
                <w:rFonts w:ascii="Arial"/>
                <w:sz w:val="18"/>
                <w:szCs w:val="18"/>
              </w:rPr>
            </w:pPr>
          </w:p>
        </w:tc>
      </w:tr>
      <w:tr w:rsidR="001E2455" w:rsidTr="001E2455">
        <w:trPr>
          <w:trHeight w:val="453"/>
        </w:trPr>
        <w:tc>
          <w:tcPr>
            <w:tcW w:w="1085" w:type="dxa"/>
            <w:vMerge w:val="restart"/>
            <w:shd w:val="clear" w:color="auto" w:fill="D9D9D9" w:themeFill="background1" w:themeFillShade="D9"/>
            <w:tcMar>
              <w:top w:w="0" w:type="dxa"/>
              <w:left w:w="0" w:type="dxa"/>
              <w:bottom w:w="0" w:type="dxa"/>
              <w:right w:w="0" w:type="dxa"/>
            </w:tcMar>
            <w:vAlign w:val="center"/>
          </w:tcPr>
          <w:p w:rsidR="001E2455" w:rsidRPr="001A6AD2" w:rsidRDefault="001E2455" w:rsidP="001A6AD2">
            <w:pPr>
              <w:suppressAutoHyphens/>
              <w:spacing w:line="240" w:lineRule="atLeast"/>
              <w:jc w:val="center"/>
              <w:rPr>
                <w:rFonts w:ascii="Arial" w:hAnsi="Arial" w:cs="Arial"/>
                <w:sz w:val="20"/>
                <w:szCs w:val="20"/>
              </w:rPr>
            </w:pPr>
            <w:r>
              <w:rPr>
                <w:rFonts w:ascii="Arial" w:hAnsi="Arial" w:cs="Arial"/>
                <w:sz w:val="20"/>
                <w:szCs w:val="20"/>
              </w:rPr>
              <w:t>July 2</w:t>
            </w:r>
            <w:r w:rsidR="00E25D92">
              <w:rPr>
                <w:rFonts w:ascii="Arial" w:hAnsi="Arial" w:cs="Arial"/>
                <w:sz w:val="20"/>
                <w:szCs w:val="20"/>
              </w:rPr>
              <w:t>6</w:t>
            </w:r>
          </w:p>
        </w:tc>
        <w:tc>
          <w:tcPr>
            <w:tcW w:w="4448" w:type="dxa"/>
            <w:tcBorders>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3471B">
            <w:pPr>
              <w:numPr>
                <w:ilvl w:val="0"/>
                <w:numId w:val="21"/>
              </w:numPr>
              <w:tabs>
                <w:tab w:val="clear" w:pos="227"/>
                <w:tab w:val="num" w:pos="273"/>
              </w:tabs>
              <w:ind w:left="262" w:hanging="180"/>
              <w:rPr>
                <w:rFonts w:ascii="Arial" w:eastAsia="Arial" w:hAnsi="Arial" w:cs="Arial"/>
                <w:sz w:val="20"/>
                <w:szCs w:val="20"/>
              </w:rPr>
            </w:pPr>
            <w:r>
              <w:rPr>
                <w:rFonts w:ascii="Arial"/>
                <w:sz w:val="20"/>
                <w:szCs w:val="20"/>
              </w:rPr>
              <w:t>Ethical and Legal Aspects of Consultation</w:t>
            </w:r>
          </w:p>
          <w:p w:rsidR="001E2455" w:rsidRPr="00A9582A" w:rsidRDefault="001E2455" w:rsidP="0073471B">
            <w:pPr>
              <w:numPr>
                <w:ilvl w:val="0"/>
                <w:numId w:val="22"/>
              </w:numPr>
              <w:tabs>
                <w:tab w:val="num" w:pos="273"/>
              </w:tabs>
              <w:ind w:left="262" w:hanging="180"/>
              <w:rPr>
                <w:rFonts w:ascii="Arial" w:eastAsia="Arial" w:hAnsi="Arial" w:cs="Arial"/>
                <w:sz w:val="20"/>
                <w:szCs w:val="20"/>
              </w:rPr>
            </w:pPr>
            <w:r>
              <w:rPr>
                <w:rFonts w:ascii="Arial"/>
                <w:sz w:val="20"/>
                <w:szCs w:val="20"/>
              </w:rPr>
              <w:t>Suicide</w:t>
            </w:r>
          </w:p>
        </w:tc>
        <w:tc>
          <w:tcPr>
            <w:tcW w:w="1577" w:type="dxa"/>
            <w:gridSpan w:val="2"/>
            <w:tcBorders>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E27AD">
            <w:pPr>
              <w:ind w:left="137"/>
              <w:rPr>
                <w:rFonts w:ascii="Arial" w:eastAsia="Arial" w:hAnsi="Arial" w:cs="Arial"/>
                <w:sz w:val="20"/>
                <w:szCs w:val="20"/>
              </w:rPr>
            </w:pPr>
            <w:r>
              <w:rPr>
                <w:rFonts w:ascii="Arial"/>
                <w:sz w:val="20"/>
                <w:szCs w:val="20"/>
              </w:rPr>
              <w:t>SRK - Ch. 7</w:t>
            </w:r>
          </w:p>
          <w:p w:rsidR="001E2455" w:rsidRDefault="001E2455" w:rsidP="007E27AD">
            <w:pPr>
              <w:ind w:left="137"/>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6</w:t>
            </w:r>
          </w:p>
        </w:tc>
        <w:tc>
          <w:tcPr>
            <w:tcW w:w="2311" w:type="dxa"/>
            <w:vMerge w:val="restart"/>
            <w:shd w:val="clear" w:color="auto" w:fill="D9D9D9" w:themeFill="background1" w:themeFillShade="D9"/>
            <w:tcMar>
              <w:top w:w="0" w:type="dxa"/>
              <w:left w:w="0" w:type="dxa"/>
              <w:bottom w:w="0" w:type="dxa"/>
              <w:right w:w="0" w:type="dxa"/>
            </w:tcMar>
          </w:tcPr>
          <w:p w:rsidR="001E2455" w:rsidRDefault="001E2455" w:rsidP="001E2455">
            <w:pPr>
              <w:shd w:val="clear" w:color="auto" w:fill="D9D9D9" w:themeFill="background1" w:themeFillShade="D9"/>
            </w:pPr>
            <w:r>
              <w:rPr>
                <w:rFonts w:ascii="Arial"/>
                <w:sz w:val="18"/>
                <w:szCs w:val="18"/>
              </w:rPr>
              <w:t>UNIT 7 Assignments</w:t>
            </w:r>
          </w:p>
          <w:p w:rsidR="001E2455" w:rsidRDefault="001E2455" w:rsidP="001A6AD2">
            <w:r>
              <w:rPr>
                <w:rFonts w:ascii="Arial"/>
                <w:sz w:val="18"/>
                <w:szCs w:val="18"/>
              </w:rPr>
              <w:t>UNIT 8 Assignments</w:t>
            </w:r>
          </w:p>
          <w:p w:rsidR="001E2455" w:rsidRDefault="001E2455" w:rsidP="001A6AD2">
            <w:r>
              <w:rPr>
                <w:rFonts w:ascii="Arial"/>
                <w:sz w:val="18"/>
                <w:szCs w:val="18"/>
              </w:rPr>
              <w:t>UNIT 9 Assignments</w:t>
            </w:r>
          </w:p>
          <w:p w:rsidR="001E2455" w:rsidRDefault="001E2455" w:rsidP="001E2455">
            <w:pPr>
              <w:shd w:val="clear" w:color="auto" w:fill="D9D9D9" w:themeFill="background1" w:themeFillShade="D9"/>
              <w:rPr>
                <w:rFonts w:ascii="Arial"/>
                <w:b/>
                <w:bCs/>
                <w:color w:val="auto"/>
                <w:sz w:val="20"/>
                <w:szCs w:val="18"/>
              </w:rPr>
            </w:pPr>
          </w:p>
          <w:p w:rsidR="001E2455" w:rsidRPr="001A6AD2" w:rsidRDefault="001E2455" w:rsidP="001E2455">
            <w:pPr>
              <w:shd w:val="clear" w:color="auto" w:fill="D9D9D9" w:themeFill="background1" w:themeFillShade="D9"/>
              <w:rPr>
                <w:rFonts w:ascii="Arial" w:eastAsia="Arial" w:hAnsi="Arial" w:cs="Arial"/>
                <w:b/>
                <w:bCs/>
                <w:color w:val="auto"/>
                <w:sz w:val="20"/>
                <w:szCs w:val="18"/>
              </w:rPr>
            </w:pPr>
            <w:r w:rsidRPr="00AA7614">
              <w:rPr>
                <w:rFonts w:ascii="Arial"/>
                <w:b/>
                <w:bCs/>
                <w:color w:val="auto"/>
                <w:sz w:val="20"/>
                <w:szCs w:val="18"/>
              </w:rPr>
              <w:t>FIELD EXPERIENCE DUE</w:t>
            </w:r>
          </w:p>
        </w:tc>
      </w:tr>
      <w:tr w:rsidR="001E2455" w:rsidTr="001E2455">
        <w:trPr>
          <w:trHeight w:val="259"/>
        </w:trPr>
        <w:tc>
          <w:tcPr>
            <w:tcW w:w="1085" w:type="dxa"/>
            <w:vMerge/>
            <w:shd w:val="clear" w:color="auto" w:fill="auto"/>
            <w:tcMar>
              <w:top w:w="0" w:type="dxa"/>
              <w:left w:w="0" w:type="dxa"/>
              <w:bottom w:w="0" w:type="dxa"/>
              <w:right w:w="0" w:type="dxa"/>
            </w:tcMar>
            <w:vAlign w:val="center"/>
          </w:tcPr>
          <w:p w:rsidR="001E2455" w:rsidRDefault="001E2455" w:rsidP="001A6AD2">
            <w:pPr>
              <w:suppressAutoHyphens/>
              <w:spacing w:line="240" w:lineRule="atLeast"/>
              <w:jc w:val="center"/>
              <w:rPr>
                <w:rFonts w:ascii="Arial" w:hAnsi="Arial" w:cs="Arial"/>
                <w:sz w:val="20"/>
                <w:szCs w:val="20"/>
              </w:rPr>
            </w:pPr>
          </w:p>
        </w:tc>
        <w:tc>
          <w:tcPr>
            <w:tcW w:w="4448"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3471B">
            <w:pPr>
              <w:pStyle w:val="ListParagraph"/>
              <w:numPr>
                <w:ilvl w:val="0"/>
                <w:numId w:val="24"/>
              </w:numPr>
              <w:ind w:left="262" w:hanging="180"/>
              <w:rPr>
                <w:rFonts w:ascii="Arial"/>
                <w:sz w:val="20"/>
                <w:szCs w:val="20"/>
              </w:rPr>
            </w:pPr>
            <w:r w:rsidRPr="0073471B">
              <w:rPr>
                <w:rFonts w:ascii="Arial"/>
                <w:sz w:val="20"/>
                <w:szCs w:val="20"/>
              </w:rPr>
              <w:t>Consultation in Mental Health Settings</w:t>
            </w:r>
          </w:p>
        </w:tc>
        <w:tc>
          <w:tcPr>
            <w:tcW w:w="1577" w:type="dxa"/>
            <w:gridSpan w:val="2"/>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1E2455" w:rsidRDefault="001E2455" w:rsidP="007E27AD">
            <w:pPr>
              <w:ind w:left="137"/>
              <w:rPr>
                <w:rFonts w:ascii="Arial"/>
                <w:sz w:val="20"/>
                <w:szCs w:val="20"/>
              </w:rPr>
            </w:pPr>
            <w:r>
              <w:rPr>
                <w:rFonts w:ascii="Arial"/>
                <w:sz w:val="20"/>
                <w:szCs w:val="20"/>
              </w:rPr>
              <w:t>SRK - Ch. 8</w:t>
            </w:r>
          </w:p>
        </w:tc>
        <w:tc>
          <w:tcPr>
            <w:tcW w:w="2311" w:type="dxa"/>
            <w:vMerge/>
            <w:shd w:val="clear" w:color="auto" w:fill="BFBFBF" w:themeFill="background1" w:themeFillShade="BF"/>
            <w:tcMar>
              <w:top w:w="0" w:type="dxa"/>
              <w:left w:w="0" w:type="dxa"/>
              <w:bottom w:w="0" w:type="dxa"/>
              <w:right w:w="0" w:type="dxa"/>
            </w:tcMar>
          </w:tcPr>
          <w:p w:rsidR="001E2455" w:rsidRDefault="001E2455" w:rsidP="00A43C9F">
            <w:pPr>
              <w:shd w:val="clear" w:color="auto" w:fill="BFBFBF" w:themeFill="background1" w:themeFillShade="BF"/>
              <w:rPr>
                <w:rFonts w:ascii="Arial"/>
                <w:sz w:val="18"/>
                <w:szCs w:val="18"/>
              </w:rPr>
            </w:pPr>
          </w:p>
        </w:tc>
      </w:tr>
      <w:tr w:rsidR="001E2455" w:rsidTr="001E2455">
        <w:trPr>
          <w:trHeight w:val="696"/>
        </w:trPr>
        <w:tc>
          <w:tcPr>
            <w:tcW w:w="1085" w:type="dxa"/>
            <w:vMerge/>
            <w:shd w:val="clear" w:color="auto" w:fill="auto"/>
            <w:tcMar>
              <w:top w:w="0" w:type="dxa"/>
              <w:left w:w="0" w:type="dxa"/>
              <w:bottom w:w="0" w:type="dxa"/>
              <w:right w:w="0" w:type="dxa"/>
            </w:tcMar>
            <w:vAlign w:val="center"/>
          </w:tcPr>
          <w:p w:rsidR="001E2455" w:rsidRDefault="001E2455" w:rsidP="001A6AD2">
            <w:pPr>
              <w:suppressAutoHyphens/>
              <w:spacing w:line="240" w:lineRule="atLeast"/>
              <w:jc w:val="center"/>
              <w:rPr>
                <w:rFonts w:ascii="Arial" w:hAnsi="Arial" w:cs="Arial"/>
                <w:sz w:val="20"/>
                <w:szCs w:val="20"/>
              </w:rPr>
            </w:pPr>
          </w:p>
        </w:tc>
        <w:tc>
          <w:tcPr>
            <w:tcW w:w="4448"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1E2455" w:rsidRPr="0073471B" w:rsidRDefault="001E2455" w:rsidP="0073471B">
            <w:pPr>
              <w:pStyle w:val="ListParagraph"/>
              <w:numPr>
                <w:ilvl w:val="0"/>
                <w:numId w:val="24"/>
              </w:numPr>
              <w:ind w:left="262" w:hanging="180"/>
              <w:rPr>
                <w:rFonts w:ascii="Arial" w:eastAsia="Arial" w:hAnsi="Arial" w:cs="Arial"/>
                <w:sz w:val="20"/>
                <w:szCs w:val="20"/>
              </w:rPr>
            </w:pPr>
            <w:r w:rsidRPr="0073471B">
              <w:rPr>
                <w:rFonts w:ascii="Arial"/>
                <w:sz w:val="20"/>
                <w:szCs w:val="20"/>
              </w:rPr>
              <w:t>Evaluating Research</w:t>
            </w:r>
          </w:p>
          <w:p w:rsidR="001E2455" w:rsidRDefault="001E2455" w:rsidP="0073471B">
            <w:pPr>
              <w:numPr>
                <w:ilvl w:val="0"/>
                <w:numId w:val="24"/>
              </w:numPr>
              <w:tabs>
                <w:tab w:val="clear" w:pos="227"/>
                <w:tab w:val="num" w:pos="273"/>
              </w:tabs>
              <w:ind w:left="262" w:hanging="180"/>
              <w:rPr>
                <w:rFonts w:ascii="Arial" w:eastAsia="Arial" w:hAnsi="Arial" w:cs="Arial"/>
                <w:sz w:val="20"/>
                <w:szCs w:val="20"/>
              </w:rPr>
            </w:pPr>
            <w:r>
              <w:rPr>
                <w:rFonts w:ascii="Arial"/>
                <w:sz w:val="20"/>
                <w:szCs w:val="20"/>
              </w:rPr>
              <w:t>Outcomes and Best Practices</w:t>
            </w:r>
          </w:p>
          <w:p w:rsidR="001E2455" w:rsidRPr="0073471B" w:rsidRDefault="001E2455" w:rsidP="0073471B">
            <w:pPr>
              <w:numPr>
                <w:ilvl w:val="0"/>
                <w:numId w:val="24"/>
              </w:numPr>
              <w:tabs>
                <w:tab w:val="num" w:pos="273"/>
              </w:tabs>
              <w:ind w:left="262" w:hanging="180"/>
              <w:rPr>
                <w:rFonts w:ascii="Arial"/>
                <w:sz w:val="20"/>
                <w:szCs w:val="20"/>
              </w:rPr>
            </w:pPr>
            <w:r>
              <w:rPr>
                <w:rFonts w:ascii="Arial"/>
                <w:sz w:val="20"/>
                <w:szCs w:val="20"/>
              </w:rPr>
              <w:t>Counselor Supervision</w:t>
            </w:r>
          </w:p>
        </w:tc>
        <w:tc>
          <w:tcPr>
            <w:tcW w:w="1577" w:type="dxa"/>
            <w:gridSpan w:val="2"/>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1E2455" w:rsidRPr="0073471B" w:rsidRDefault="001E2455" w:rsidP="007E27AD">
            <w:pPr>
              <w:ind w:left="137"/>
              <w:rPr>
                <w:rFonts w:ascii="Arial" w:eastAsia="Arial" w:hAnsi="Arial" w:cs="Arial"/>
                <w:sz w:val="16"/>
                <w:szCs w:val="20"/>
              </w:rPr>
            </w:pPr>
            <w:r w:rsidRPr="0073471B">
              <w:rPr>
                <w:rFonts w:ascii="Arial"/>
                <w:sz w:val="20"/>
              </w:rPr>
              <w:t>Online Readings</w:t>
            </w:r>
          </w:p>
          <w:p w:rsidR="001E2455" w:rsidRDefault="001E2455" w:rsidP="007E27AD">
            <w:pPr>
              <w:ind w:left="137"/>
              <w:rPr>
                <w:rFonts w:ascii="Arial"/>
                <w:sz w:val="20"/>
                <w:szCs w:val="20"/>
              </w:rPr>
            </w:pPr>
          </w:p>
        </w:tc>
        <w:tc>
          <w:tcPr>
            <w:tcW w:w="2311" w:type="dxa"/>
            <w:vMerge/>
            <w:shd w:val="clear" w:color="auto" w:fill="BFBFBF" w:themeFill="background1" w:themeFillShade="BF"/>
            <w:tcMar>
              <w:top w:w="0" w:type="dxa"/>
              <w:left w:w="0" w:type="dxa"/>
              <w:bottom w:w="0" w:type="dxa"/>
              <w:right w:w="0" w:type="dxa"/>
            </w:tcMar>
          </w:tcPr>
          <w:p w:rsidR="001E2455" w:rsidRDefault="001E2455" w:rsidP="00A43C9F">
            <w:pPr>
              <w:shd w:val="clear" w:color="auto" w:fill="BFBFBF" w:themeFill="background1" w:themeFillShade="BF"/>
              <w:rPr>
                <w:rFonts w:ascii="Arial"/>
                <w:sz w:val="18"/>
                <w:szCs w:val="18"/>
              </w:rPr>
            </w:pPr>
          </w:p>
        </w:tc>
      </w:tr>
      <w:tr w:rsidR="001E2455" w:rsidTr="001E2455">
        <w:trPr>
          <w:trHeight w:val="955"/>
        </w:trPr>
        <w:tc>
          <w:tcPr>
            <w:tcW w:w="1085" w:type="dxa"/>
            <w:vMerge/>
            <w:shd w:val="clear" w:color="auto" w:fill="auto"/>
            <w:tcMar>
              <w:top w:w="0" w:type="dxa"/>
              <w:left w:w="0" w:type="dxa"/>
              <w:bottom w:w="0" w:type="dxa"/>
              <w:right w:w="0" w:type="dxa"/>
            </w:tcMar>
            <w:vAlign w:val="center"/>
          </w:tcPr>
          <w:p w:rsidR="001E2455" w:rsidRDefault="001E2455" w:rsidP="001A6AD2">
            <w:pPr>
              <w:suppressAutoHyphens/>
              <w:spacing w:line="240" w:lineRule="atLeast"/>
              <w:jc w:val="center"/>
              <w:rPr>
                <w:rFonts w:ascii="Arial" w:hAnsi="Arial" w:cs="Arial"/>
                <w:sz w:val="20"/>
                <w:szCs w:val="20"/>
              </w:rPr>
            </w:pPr>
          </w:p>
        </w:tc>
        <w:tc>
          <w:tcPr>
            <w:tcW w:w="4448" w:type="dxa"/>
            <w:tcBorders>
              <w:top w:val="single" w:sz="4" w:space="0" w:color="auto"/>
            </w:tcBorders>
            <w:shd w:val="clear" w:color="auto" w:fill="D9D9D9" w:themeFill="background1" w:themeFillShade="D9"/>
            <w:tcMar>
              <w:top w:w="0" w:type="dxa"/>
              <w:left w:w="0" w:type="dxa"/>
              <w:bottom w:w="0" w:type="dxa"/>
              <w:right w:w="0" w:type="dxa"/>
            </w:tcMar>
          </w:tcPr>
          <w:p w:rsidR="001E2455" w:rsidRPr="0073471B" w:rsidRDefault="001E2455" w:rsidP="0073471B">
            <w:pPr>
              <w:pStyle w:val="ListParagraph"/>
              <w:numPr>
                <w:ilvl w:val="0"/>
                <w:numId w:val="32"/>
              </w:numPr>
              <w:ind w:left="262" w:hanging="180"/>
              <w:rPr>
                <w:rFonts w:ascii="Arial" w:eastAsia="Arial" w:hAnsi="Arial" w:cs="Arial"/>
                <w:sz w:val="20"/>
                <w:szCs w:val="20"/>
              </w:rPr>
            </w:pPr>
            <w:r w:rsidRPr="0073471B">
              <w:rPr>
                <w:rFonts w:ascii="Arial"/>
                <w:sz w:val="20"/>
                <w:szCs w:val="20"/>
              </w:rPr>
              <w:t>Consultation in Education (or School System) Settings</w:t>
            </w:r>
          </w:p>
          <w:p w:rsidR="001E2455" w:rsidRPr="0073471B" w:rsidRDefault="001E2455" w:rsidP="0073471B">
            <w:pPr>
              <w:numPr>
                <w:ilvl w:val="0"/>
                <w:numId w:val="25"/>
              </w:numPr>
              <w:tabs>
                <w:tab w:val="clear" w:pos="227"/>
                <w:tab w:val="num" w:pos="273"/>
              </w:tabs>
              <w:ind w:left="262" w:hanging="180"/>
              <w:rPr>
                <w:rFonts w:ascii="Arial"/>
                <w:sz w:val="20"/>
                <w:szCs w:val="20"/>
              </w:rPr>
            </w:pPr>
            <w:r>
              <w:rPr>
                <w:rFonts w:ascii="Arial"/>
                <w:sz w:val="20"/>
                <w:szCs w:val="20"/>
              </w:rPr>
              <w:t>Trauma and Violence</w:t>
            </w:r>
          </w:p>
        </w:tc>
        <w:tc>
          <w:tcPr>
            <w:tcW w:w="1577" w:type="dxa"/>
            <w:gridSpan w:val="2"/>
            <w:tcBorders>
              <w:top w:val="single" w:sz="4" w:space="0" w:color="auto"/>
            </w:tcBorders>
            <w:shd w:val="clear" w:color="auto" w:fill="D9D9D9" w:themeFill="background1" w:themeFillShade="D9"/>
            <w:tcMar>
              <w:top w:w="0" w:type="dxa"/>
              <w:left w:w="0" w:type="dxa"/>
              <w:bottom w:w="0" w:type="dxa"/>
              <w:right w:w="0" w:type="dxa"/>
            </w:tcMar>
          </w:tcPr>
          <w:p w:rsidR="001E2455" w:rsidRDefault="001E2455" w:rsidP="007E27AD">
            <w:pPr>
              <w:ind w:left="137"/>
              <w:rPr>
                <w:rFonts w:ascii="Arial"/>
                <w:sz w:val="20"/>
                <w:szCs w:val="20"/>
              </w:rPr>
            </w:pPr>
            <w:r>
              <w:rPr>
                <w:rFonts w:ascii="Arial"/>
                <w:sz w:val="20"/>
                <w:szCs w:val="20"/>
              </w:rPr>
              <w:t>SRK - Ch. 9</w:t>
            </w:r>
          </w:p>
          <w:p w:rsidR="001E2455" w:rsidRPr="0073471B" w:rsidRDefault="001E2455" w:rsidP="007E27AD">
            <w:pPr>
              <w:ind w:left="137"/>
              <w:rPr>
                <w:rFonts w:ascii="Arial"/>
                <w:sz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7 (pp. 203-225)</w:t>
            </w:r>
          </w:p>
        </w:tc>
        <w:tc>
          <w:tcPr>
            <w:tcW w:w="2311" w:type="dxa"/>
            <w:vMerge/>
            <w:shd w:val="clear" w:color="auto" w:fill="BFBFBF" w:themeFill="background1" w:themeFillShade="BF"/>
            <w:tcMar>
              <w:top w:w="0" w:type="dxa"/>
              <w:left w:w="0" w:type="dxa"/>
              <w:bottom w:w="0" w:type="dxa"/>
              <w:right w:w="0" w:type="dxa"/>
            </w:tcMar>
          </w:tcPr>
          <w:p w:rsidR="001E2455" w:rsidRDefault="001E2455" w:rsidP="00A43C9F">
            <w:pPr>
              <w:shd w:val="clear" w:color="auto" w:fill="BFBFBF" w:themeFill="background1" w:themeFillShade="BF"/>
              <w:rPr>
                <w:rFonts w:ascii="Arial"/>
                <w:sz w:val="18"/>
                <w:szCs w:val="18"/>
              </w:rPr>
            </w:pPr>
          </w:p>
        </w:tc>
      </w:tr>
      <w:tr w:rsidR="001E2455" w:rsidTr="001E2455">
        <w:trPr>
          <w:trHeight w:val="388"/>
        </w:trPr>
        <w:tc>
          <w:tcPr>
            <w:tcW w:w="1085" w:type="dxa"/>
            <w:vMerge w:val="restart"/>
            <w:shd w:val="clear" w:color="auto" w:fill="auto"/>
            <w:tcMar>
              <w:top w:w="0" w:type="dxa"/>
              <w:left w:w="0" w:type="dxa"/>
              <w:bottom w:w="0" w:type="dxa"/>
              <w:right w:w="0" w:type="dxa"/>
            </w:tcMar>
            <w:vAlign w:val="center"/>
          </w:tcPr>
          <w:p w:rsidR="001E2455" w:rsidRDefault="001F731A" w:rsidP="00AB377E">
            <w:pPr>
              <w:pStyle w:val="FreeForm"/>
              <w:jc w:val="center"/>
            </w:pPr>
            <w:r>
              <w:rPr>
                <w:rFonts w:ascii="Arial" w:hAnsi="Arial" w:cs="Arial"/>
              </w:rPr>
              <w:t>Aug. 2</w:t>
            </w:r>
          </w:p>
        </w:tc>
        <w:tc>
          <w:tcPr>
            <w:tcW w:w="4448" w:type="dxa"/>
            <w:tcBorders>
              <w:bottom w:val="single" w:sz="4" w:space="0" w:color="auto"/>
            </w:tcBorders>
            <w:shd w:val="clear" w:color="auto" w:fill="auto"/>
            <w:tcMar>
              <w:top w:w="0" w:type="dxa"/>
              <w:left w:w="0" w:type="dxa"/>
              <w:bottom w:w="0" w:type="dxa"/>
              <w:right w:w="0" w:type="dxa"/>
            </w:tcMar>
          </w:tcPr>
          <w:p w:rsidR="001E2455" w:rsidRDefault="001E2455" w:rsidP="0073471B">
            <w:pPr>
              <w:numPr>
                <w:ilvl w:val="0"/>
                <w:numId w:val="26"/>
              </w:numPr>
              <w:tabs>
                <w:tab w:val="clear" w:pos="227"/>
                <w:tab w:val="num" w:pos="273"/>
              </w:tabs>
              <w:ind w:left="262" w:hanging="180"/>
              <w:rPr>
                <w:rFonts w:ascii="Arial" w:eastAsia="Arial" w:hAnsi="Arial" w:cs="Arial"/>
                <w:sz w:val="20"/>
                <w:szCs w:val="20"/>
              </w:rPr>
            </w:pPr>
            <w:r>
              <w:rPr>
                <w:rFonts w:ascii="Arial"/>
                <w:sz w:val="20"/>
                <w:szCs w:val="20"/>
              </w:rPr>
              <w:t>Consultation in Career Counseling Settings</w:t>
            </w:r>
          </w:p>
          <w:p w:rsidR="001E2455" w:rsidRDefault="001E2455" w:rsidP="0073471B">
            <w:pPr>
              <w:numPr>
                <w:ilvl w:val="0"/>
                <w:numId w:val="26"/>
              </w:numPr>
              <w:tabs>
                <w:tab w:val="num" w:pos="273"/>
              </w:tabs>
              <w:ind w:left="262" w:hanging="180"/>
              <w:rPr>
                <w:sz w:val="20"/>
                <w:szCs w:val="20"/>
              </w:rPr>
            </w:pPr>
            <w:r>
              <w:rPr>
                <w:rFonts w:ascii="Arial"/>
                <w:sz w:val="20"/>
                <w:szCs w:val="20"/>
              </w:rPr>
              <w:t>Trauma and Violence (continued)</w:t>
            </w:r>
          </w:p>
        </w:tc>
        <w:tc>
          <w:tcPr>
            <w:tcW w:w="1577" w:type="dxa"/>
            <w:gridSpan w:val="2"/>
            <w:tcBorders>
              <w:bottom w:val="single" w:sz="4" w:space="0" w:color="auto"/>
            </w:tcBorders>
            <w:shd w:val="clear" w:color="auto" w:fill="auto"/>
            <w:tcMar>
              <w:top w:w="0" w:type="dxa"/>
              <w:left w:w="0" w:type="dxa"/>
              <w:bottom w:w="0" w:type="dxa"/>
              <w:right w:w="0" w:type="dxa"/>
            </w:tcMar>
          </w:tcPr>
          <w:p w:rsidR="001E2455" w:rsidRDefault="001E2455" w:rsidP="001E2455">
            <w:pPr>
              <w:ind w:left="137"/>
              <w:rPr>
                <w:rFonts w:ascii="Arial" w:eastAsia="Arial" w:hAnsi="Arial" w:cs="Arial"/>
                <w:sz w:val="20"/>
                <w:szCs w:val="20"/>
              </w:rPr>
            </w:pPr>
            <w:r>
              <w:rPr>
                <w:rFonts w:ascii="Arial"/>
                <w:sz w:val="20"/>
                <w:szCs w:val="20"/>
              </w:rPr>
              <w:t>SRK - Ch. 10</w:t>
            </w:r>
          </w:p>
          <w:p w:rsidR="001E2455" w:rsidRDefault="001E2455" w:rsidP="001E2455">
            <w:pPr>
              <w:ind w:left="137"/>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7 (pp. 225-246)</w:t>
            </w:r>
          </w:p>
        </w:tc>
        <w:tc>
          <w:tcPr>
            <w:tcW w:w="2311" w:type="dxa"/>
            <w:vMerge w:val="restart"/>
            <w:shd w:val="clear" w:color="auto" w:fill="auto"/>
            <w:tcMar>
              <w:top w:w="0" w:type="dxa"/>
              <w:left w:w="0" w:type="dxa"/>
              <w:bottom w:w="0" w:type="dxa"/>
              <w:right w:w="0" w:type="dxa"/>
            </w:tcMar>
          </w:tcPr>
          <w:p w:rsidR="001E2455" w:rsidRDefault="001E2455" w:rsidP="004E5D64">
            <w:r>
              <w:rPr>
                <w:rFonts w:ascii="Arial"/>
                <w:sz w:val="18"/>
                <w:szCs w:val="18"/>
              </w:rPr>
              <w:t>UNIT 10 Assignments</w:t>
            </w:r>
          </w:p>
          <w:p w:rsidR="001E2455" w:rsidRDefault="001E2455" w:rsidP="004E5D64">
            <w:r>
              <w:rPr>
                <w:rFonts w:ascii="Arial"/>
                <w:sz w:val="18"/>
                <w:szCs w:val="18"/>
              </w:rPr>
              <w:t>UNIT 11 Assignments</w:t>
            </w:r>
          </w:p>
          <w:p w:rsidR="001E2455" w:rsidRDefault="001E2455" w:rsidP="001A6AD2">
            <w:r>
              <w:rPr>
                <w:rFonts w:ascii="Arial"/>
                <w:sz w:val="18"/>
                <w:szCs w:val="18"/>
              </w:rPr>
              <w:t>UNIT 12 Assignments</w:t>
            </w:r>
          </w:p>
        </w:tc>
      </w:tr>
      <w:tr w:rsidR="001E2455" w:rsidTr="001E2455">
        <w:trPr>
          <w:trHeight w:val="373"/>
        </w:trPr>
        <w:tc>
          <w:tcPr>
            <w:tcW w:w="1085" w:type="dxa"/>
            <w:vMerge/>
            <w:shd w:val="clear" w:color="auto" w:fill="auto"/>
            <w:tcMar>
              <w:top w:w="0" w:type="dxa"/>
              <w:left w:w="0" w:type="dxa"/>
              <w:bottom w:w="0" w:type="dxa"/>
              <w:right w:w="0" w:type="dxa"/>
            </w:tcMar>
            <w:vAlign w:val="center"/>
          </w:tcPr>
          <w:p w:rsidR="001E2455" w:rsidRDefault="001E2455" w:rsidP="00AB377E">
            <w:pPr>
              <w:pStyle w:val="FreeForm"/>
              <w:jc w:val="center"/>
              <w:rPr>
                <w:rFonts w:ascii="Arial" w:hAnsi="Arial" w:cs="Arial"/>
              </w:rPr>
            </w:pPr>
          </w:p>
        </w:tc>
        <w:tc>
          <w:tcPr>
            <w:tcW w:w="4448" w:type="dxa"/>
            <w:tcBorders>
              <w:top w:val="single" w:sz="4" w:space="0" w:color="auto"/>
              <w:bottom w:val="single" w:sz="4" w:space="0" w:color="auto"/>
            </w:tcBorders>
            <w:shd w:val="clear" w:color="auto" w:fill="auto"/>
            <w:tcMar>
              <w:top w:w="0" w:type="dxa"/>
              <w:left w:w="0" w:type="dxa"/>
              <w:bottom w:w="0" w:type="dxa"/>
              <w:right w:w="0" w:type="dxa"/>
            </w:tcMar>
          </w:tcPr>
          <w:p w:rsidR="001E2455" w:rsidRDefault="001E2455" w:rsidP="0073471B">
            <w:pPr>
              <w:numPr>
                <w:ilvl w:val="0"/>
                <w:numId w:val="27"/>
              </w:numPr>
              <w:tabs>
                <w:tab w:val="clear" w:pos="227"/>
                <w:tab w:val="num" w:pos="273"/>
              </w:tabs>
              <w:ind w:left="262" w:hanging="180"/>
              <w:rPr>
                <w:rFonts w:ascii="Arial" w:eastAsia="Arial" w:hAnsi="Arial" w:cs="Arial"/>
                <w:sz w:val="20"/>
                <w:szCs w:val="20"/>
              </w:rPr>
            </w:pPr>
            <w:r>
              <w:rPr>
                <w:rFonts w:ascii="Arial"/>
                <w:sz w:val="20"/>
                <w:szCs w:val="20"/>
              </w:rPr>
              <w:t>Consultation in Organizational Settings</w:t>
            </w:r>
          </w:p>
          <w:p w:rsidR="001E2455" w:rsidRDefault="001E2455" w:rsidP="0073471B">
            <w:pPr>
              <w:numPr>
                <w:ilvl w:val="0"/>
                <w:numId w:val="27"/>
              </w:numPr>
              <w:tabs>
                <w:tab w:val="num" w:pos="273"/>
              </w:tabs>
              <w:ind w:left="262" w:hanging="180"/>
              <w:rPr>
                <w:rFonts w:ascii="Arial"/>
                <w:sz w:val="20"/>
                <w:szCs w:val="20"/>
              </w:rPr>
            </w:pPr>
            <w:r>
              <w:rPr>
                <w:rFonts w:ascii="Arial"/>
                <w:sz w:val="20"/>
                <w:szCs w:val="20"/>
              </w:rPr>
              <w:t>Grief and Bereavement</w:t>
            </w:r>
          </w:p>
        </w:tc>
        <w:tc>
          <w:tcPr>
            <w:tcW w:w="1577" w:type="dxa"/>
            <w:gridSpan w:val="2"/>
            <w:tcBorders>
              <w:top w:val="single" w:sz="4" w:space="0" w:color="auto"/>
              <w:bottom w:val="single" w:sz="4" w:space="0" w:color="auto"/>
            </w:tcBorders>
            <w:shd w:val="clear" w:color="auto" w:fill="auto"/>
            <w:tcMar>
              <w:top w:w="0" w:type="dxa"/>
              <w:left w:w="0" w:type="dxa"/>
              <w:bottom w:w="0" w:type="dxa"/>
              <w:right w:w="0" w:type="dxa"/>
            </w:tcMar>
          </w:tcPr>
          <w:p w:rsidR="001E2455" w:rsidRDefault="001E2455" w:rsidP="001E2455">
            <w:pPr>
              <w:ind w:left="137"/>
              <w:rPr>
                <w:rFonts w:ascii="Arial"/>
                <w:sz w:val="20"/>
                <w:szCs w:val="20"/>
              </w:rPr>
            </w:pPr>
            <w:r>
              <w:rPr>
                <w:rFonts w:ascii="Arial"/>
                <w:sz w:val="20"/>
                <w:szCs w:val="20"/>
              </w:rPr>
              <w:t xml:space="preserve">SRK - Ch. 11 </w:t>
            </w:r>
          </w:p>
          <w:p w:rsidR="001E2455" w:rsidRDefault="001E2455" w:rsidP="001E2455">
            <w:pPr>
              <w:ind w:left="137"/>
              <w:rPr>
                <w:rFonts w:ascii="Arial"/>
                <w:sz w:val="20"/>
                <w:szCs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8 (pp. 247-262)</w:t>
            </w:r>
          </w:p>
        </w:tc>
        <w:tc>
          <w:tcPr>
            <w:tcW w:w="2311" w:type="dxa"/>
            <w:vMerge/>
            <w:shd w:val="clear" w:color="auto" w:fill="auto"/>
            <w:tcMar>
              <w:top w:w="0" w:type="dxa"/>
              <w:left w:w="0" w:type="dxa"/>
              <w:bottom w:w="0" w:type="dxa"/>
              <w:right w:w="0" w:type="dxa"/>
            </w:tcMar>
          </w:tcPr>
          <w:p w:rsidR="001E2455" w:rsidRDefault="001E2455" w:rsidP="004E5D64">
            <w:pPr>
              <w:rPr>
                <w:rFonts w:ascii="Arial"/>
                <w:sz w:val="18"/>
                <w:szCs w:val="18"/>
              </w:rPr>
            </w:pPr>
          </w:p>
        </w:tc>
      </w:tr>
      <w:tr w:rsidR="001E2455" w:rsidTr="00F8283F">
        <w:trPr>
          <w:trHeight w:val="900"/>
        </w:trPr>
        <w:tc>
          <w:tcPr>
            <w:tcW w:w="1085" w:type="dxa"/>
            <w:vMerge/>
            <w:shd w:val="clear" w:color="auto" w:fill="auto"/>
            <w:tcMar>
              <w:top w:w="0" w:type="dxa"/>
              <w:left w:w="0" w:type="dxa"/>
              <w:bottom w:w="0" w:type="dxa"/>
              <w:right w:w="0" w:type="dxa"/>
            </w:tcMar>
            <w:vAlign w:val="center"/>
          </w:tcPr>
          <w:p w:rsidR="001E2455" w:rsidRDefault="001E2455" w:rsidP="00AB377E">
            <w:pPr>
              <w:pStyle w:val="FreeForm"/>
              <w:jc w:val="center"/>
              <w:rPr>
                <w:rFonts w:ascii="Arial" w:hAnsi="Arial" w:cs="Arial"/>
              </w:rPr>
            </w:pPr>
          </w:p>
        </w:tc>
        <w:tc>
          <w:tcPr>
            <w:tcW w:w="4448" w:type="dxa"/>
            <w:tcBorders>
              <w:top w:val="single" w:sz="4" w:space="0" w:color="auto"/>
            </w:tcBorders>
            <w:shd w:val="clear" w:color="auto" w:fill="auto"/>
            <w:tcMar>
              <w:top w:w="0" w:type="dxa"/>
              <w:left w:w="0" w:type="dxa"/>
              <w:bottom w:w="0" w:type="dxa"/>
              <w:right w:w="0" w:type="dxa"/>
            </w:tcMar>
          </w:tcPr>
          <w:p w:rsidR="001E2455" w:rsidRDefault="001E2455" w:rsidP="0073471B">
            <w:pPr>
              <w:numPr>
                <w:ilvl w:val="0"/>
                <w:numId w:val="28"/>
              </w:numPr>
              <w:tabs>
                <w:tab w:val="clear" w:pos="227"/>
                <w:tab w:val="num" w:pos="273"/>
              </w:tabs>
              <w:ind w:left="262" w:hanging="180"/>
              <w:rPr>
                <w:rFonts w:ascii="Arial" w:eastAsia="Arial" w:hAnsi="Arial" w:cs="Arial"/>
                <w:sz w:val="20"/>
                <w:szCs w:val="20"/>
              </w:rPr>
            </w:pPr>
            <w:r>
              <w:rPr>
                <w:rFonts w:ascii="Arial"/>
                <w:sz w:val="20"/>
                <w:szCs w:val="20"/>
              </w:rPr>
              <w:t>Epilogue</w:t>
            </w:r>
          </w:p>
          <w:p w:rsidR="001E2455" w:rsidRDefault="001E2455" w:rsidP="0073471B">
            <w:pPr>
              <w:numPr>
                <w:ilvl w:val="0"/>
                <w:numId w:val="28"/>
              </w:numPr>
              <w:tabs>
                <w:tab w:val="clear" w:pos="227"/>
                <w:tab w:val="num" w:pos="273"/>
              </w:tabs>
              <w:ind w:left="262" w:hanging="180"/>
              <w:rPr>
                <w:rFonts w:ascii="Arial"/>
                <w:sz w:val="20"/>
                <w:szCs w:val="20"/>
              </w:rPr>
            </w:pPr>
            <w:r>
              <w:rPr>
                <w:rFonts w:ascii="Arial"/>
                <w:sz w:val="20"/>
                <w:szCs w:val="20"/>
              </w:rPr>
              <w:t>Grief and Bereavement (continued)</w:t>
            </w:r>
          </w:p>
        </w:tc>
        <w:tc>
          <w:tcPr>
            <w:tcW w:w="1577" w:type="dxa"/>
            <w:gridSpan w:val="2"/>
            <w:tcBorders>
              <w:top w:val="single" w:sz="4" w:space="0" w:color="auto"/>
            </w:tcBorders>
            <w:shd w:val="clear" w:color="auto" w:fill="auto"/>
            <w:tcMar>
              <w:top w:w="0" w:type="dxa"/>
              <w:left w:w="0" w:type="dxa"/>
              <w:bottom w:w="0" w:type="dxa"/>
              <w:right w:w="0" w:type="dxa"/>
            </w:tcMar>
          </w:tcPr>
          <w:p w:rsidR="001E2455" w:rsidRDefault="001E2455" w:rsidP="001E2455">
            <w:pPr>
              <w:ind w:left="137"/>
              <w:rPr>
                <w:rFonts w:ascii="Arial" w:eastAsia="Arial" w:hAnsi="Arial" w:cs="Arial"/>
                <w:sz w:val="20"/>
                <w:szCs w:val="20"/>
              </w:rPr>
            </w:pPr>
            <w:r>
              <w:rPr>
                <w:rFonts w:ascii="Arial"/>
                <w:sz w:val="20"/>
                <w:szCs w:val="20"/>
              </w:rPr>
              <w:t>SRK - Ch. 12</w:t>
            </w:r>
          </w:p>
          <w:p w:rsidR="001E2455" w:rsidRDefault="001E2455" w:rsidP="001E2455">
            <w:pPr>
              <w:ind w:left="137"/>
              <w:rPr>
                <w:rFonts w:ascii="Arial"/>
                <w:sz w:val="20"/>
                <w:szCs w:val="20"/>
              </w:rPr>
            </w:pPr>
            <w:r>
              <w:rPr>
                <w:rFonts w:ascii="Arial"/>
                <w:sz w:val="20"/>
                <w:szCs w:val="20"/>
              </w:rPr>
              <w:t xml:space="preserve">B </w:t>
            </w:r>
            <w:r>
              <w:rPr>
                <w:rFonts w:hAnsi="Arial Unicode MS"/>
                <w:sz w:val="20"/>
                <w:szCs w:val="20"/>
              </w:rPr>
              <w:t>–</w:t>
            </w:r>
            <w:r>
              <w:rPr>
                <w:rFonts w:hAnsi="Arial Unicode MS"/>
                <w:sz w:val="20"/>
                <w:szCs w:val="20"/>
              </w:rPr>
              <w:t xml:space="preserve"> </w:t>
            </w:r>
            <w:r>
              <w:rPr>
                <w:rFonts w:ascii="Arial"/>
                <w:sz w:val="20"/>
                <w:szCs w:val="20"/>
              </w:rPr>
              <w:t>Ch. 8 (pp. 262-278)</w:t>
            </w:r>
          </w:p>
        </w:tc>
        <w:tc>
          <w:tcPr>
            <w:tcW w:w="2311" w:type="dxa"/>
            <w:vMerge/>
            <w:shd w:val="clear" w:color="auto" w:fill="auto"/>
            <w:tcMar>
              <w:top w:w="0" w:type="dxa"/>
              <w:left w:w="0" w:type="dxa"/>
              <w:bottom w:w="0" w:type="dxa"/>
              <w:right w:w="0" w:type="dxa"/>
            </w:tcMar>
          </w:tcPr>
          <w:p w:rsidR="001E2455" w:rsidRDefault="001E2455" w:rsidP="004E5D64">
            <w:pPr>
              <w:rPr>
                <w:rFonts w:ascii="Arial"/>
                <w:sz w:val="18"/>
                <w:szCs w:val="18"/>
              </w:rPr>
            </w:pPr>
          </w:p>
        </w:tc>
      </w:tr>
      <w:tr w:rsidR="0073471B" w:rsidTr="001E2455">
        <w:trPr>
          <w:trHeight w:val="666"/>
        </w:trPr>
        <w:tc>
          <w:tcPr>
            <w:tcW w:w="1085" w:type="dxa"/>
            <w:shd w:val="clear" w:color="auto" w:fill="D9D9D9" w:themeFill="background1" w:themeFillShade="D9"/>
            <w:tcMar>
              <w:top w:w="0" w:type="dxa"/>
              <w:left w:w="0" w:type="dxa"/>
              <w:bottom w:w="0" w:type="dxa"/>
              <w:right w:w="0" w:type="dxa"/>
            </w:tcMar>
            <w:vAlign w:val="center"/>
          </w:tcPr>
          <w:p w:rsidR="0073471B" w:rsidRPr="00AA7614" w:rsidRDefault="001F731A" w:rsidP="00AB377E">
            <w:pPr>
              <w:pStyle w:val="FreeForm"/>
              <w:jc w:val="center"/>
              <w:rPr>
                <w:color w:val="auto"/>
              </w:rPr>
            </w:pPr>
            <w:r>
              <w:rPr>
                <w:rFonts w:ascii="Arial" w:hAnsi="Arial" w:cs="Arial"/>
              </w:rPr>
              <w:t xml:space="preserve">Aug. </w:t>
            </w:r>
            <w:r w:rsidR="00211026">
              <w:rPr>
                <w:rFonts w:ascii="Arial" w:hAnsi="Arial" w:cs="Arial"/>
              </w:rPr>
              <w:t>4</w:t>
            </w:r>
          </w:p>
        </w:tc>
        <w:tc>
          <w:tcPr>
            <w:tcW w:w="4448" w:type="dxa"/>
            <w:shd w:val="clear" w:color="auto" w:fill="D9D9D9" w:themeFill="background1" w:themeFillShade="D9"/>
            <w:tcMar>
              <w:top w:w="0" w:type="dxa"/>
              <w:left w:w="273" w:type="dxa"/>
              <w:bottom w:w="0" w:type="dxa"/>
              <w:right w:w="0" w:type="dxa"/>
            </w:tcMar>
          </w:tcPr>
          <w:p w:rsidR="0073471B" w:rsidRDefault="0073471B" w:rsidP="0073471B">
            <w:pPr>
              <w:ind w:left="262" w:hanging="180"/>
            </w:pPr>
          </w:p>
        </w:tc>
        <w:tc>
          <w:tcPr>
            <w:tcW w:w="1577" w:type="dxa"/>
            <w:gridSpan w:val="2"/>
            <w:shd w:val="clear" w:color="auto" w:fill="D9D9D9" w:themeFill="background1" w:themeFillShade="D9"/>
            <w:tcMar>
              <w:top w:w="0" w:type="dxa"/>
              <w:left w:w="0" w:type="dxa"/>
              <w:bottom w:w="0" w:type="dxa"/>
              <w:right w:w="0" w:type="dxa"/>
            </w:tcMar>
            <w:vAlign w:val="center"/>
          </w:tcPr>
          <w:p w:rsidR="0073471B" w:rsidRDefault="0073471B" w:rsidP="004E5D64">
            <w:pPr>
              <w:ind w:left="137"/>
            </w:pPr>
          </w:p>
        </w:tc>
        <w:tc>
          <w:tcPr>
            <w:tcW w:w="2311" w:type="dxa"/>
            <w:shd w:val="clear" w:color="auto" w:fill="D9D9D9" w:themeFill="background1" w:themeFillShade="D9"/>
            <w:tcMar>
              <w:top w:w="0" w:type="dxa"/>
              <w:left w:w="0" w:type="dxa"/>
              <w:bottom w:w="0" w:type="dxa"/>
              <w:right w:w="0" w:type="dxa"/>
            </w:tcMar>
          </w:tcPr>
          <w:p w:rsidR="0073471B" w:rsidRPr="00AA7614" w:rsidRDefault="0073471B">
            <w:pPr>
              <w:pStyle w:val="FreeForm"/>
              <w:rPr>
                <w:color w:val="auto"/>
              </w:rPr>
            </w:pPr>
            <w:r w:rsidRPr="00AA7614">
              <w:rPr>
                <w:rFonts w:ascii="Arial"/>
                <w:b/>
                <w:bCs/>
                <w:color w:val="auto"/>
              </w:rPr>
              <w:t>RESEARCH PAPER DUE</w:t>
            </w:r>
          </w:p>
        </w:tc>
      </w:tr>
      <w:tr w:rsidR="0073471B" w:rsidRPr="00AA7614" w:rsidTr="001E2455">
        <w:trPr>
          <w:trHeight w:val="693"/>
        </w:trPr>
        <w:tc>
          <w:tcPr>
            <w:tcW w:w="1085" w:type="dxa"/>
            <w:shd w:val="clear" w:color="auto" w:fill="auto"/>
            <w:tcMar>
              <w:top w:w="0" w:type="dxa"/>
              <w:left w:w="0" w:type="dxa"/>
              <w:bottom w:w="0" w:type="dxa"/>
              <w:right w:w="0" w:type="dxa"/>
            </w:tcMar>
            <w:vAlign w:val="center"/>
          </w:tcPr>
          <w:p w:rsidR="0073471B" w:rsidRPr="00AB377E" w:rsidRDefault="001A6AD2" w:rsidP="00AB377E">
            <w:pPr>
              <w:jc w:val="center"/>
              <w:rPr>
                <w:rFonts w:ascii="Arial" w:hAnsi="Arial" w:cs="Arial"/>
                <w:color w:val="auto"/>
                <w:sz w:val="20"/>
              </w:rPr>
            </w:pPr>
            <w:r>
              <w:rPr>
                <w:rFonts w:ascii="Arial" w:hAnsi="Arial" w:cs="Arial"/>
                <w:color w:val="auto"/>
                <w:sz w:val="20"/>
              </w:rPr>
              <w:t xml:space="preserve">Aug. </w:t>
            </w:r>
            <w:r w:rsidR="00211026">
              <w:rPr>
                <w:rFonts w:ascii="Arial" w:hAnsi="Arial" w:cs="Arial"/>
                <w:color w:val="auto"/>
                <w:sz w:val="20"/>
              </w:rPr>
              <w:t>6</w:t>
            </w:r>
          </w:p>
        </w:tc>
        <w:tc>
          <w:tcPr>
            <w:tcW w:w="4448" w:type="dxa"/>
            <w:shd w:val="clear" w:color="auto" w:fill="auto"/>
            <w:tcMar>
              <w:top w:w="0" w:type="dxa"/>
              <w:left w:w="273" w:type="dxa"/>
              <w:bottom w:w="0" w:type="dxa"/>
              <w:right w:w="0" w:type="dxa"/>
            </w:tcMar>
          </w:tcPr>
          <w:p w:rsidR="0073471B" w:rsidRPr="00AA7614" w:rsidRDefault="0073471B" w:rsidP="0073471B">
            <w:pPr>
              <w:ind w:left="262" w:hanging="180"/>
              <w:rPr>
                <w:color w:val="auto"/>
              </w:rPr>
            </w:pPr>
          </w:p>
        </w:tc>
        <w:tc>
          <w:tcPr>
            <w:tcW w:w="1577" w:type="dxa"/>
            <w:gridSpan w:val="2"/>
            <w:shd w:val="clear" w:color="auto" w:fill="auto"/>
            <w:tcMar>
              <w:top w:w="0" w:type="dxa"/>
              <w:left w:w="0" w:type="dxa"/>
              <w:bottom w:w="0" w:type="dxa"/>
              <w:right w:w="0" w:type="dxa"/>
            </w:tcMar>
            <w:vAlign w:val="center"/>
          </w:tcPr>
          <w:p w:rsidR="0073471B" w:rsidRPr="00AA7614" w:rsidRDefault="0073471B" w:rsidP="004E5D64">
            <w:pPr>
              <w:ind w:left="137"/>
              <w:rPr>
                <w:color w:val="auto"/>
              </w:rPr>
            </w:pPr>
          </w:p>
        </w:tc>
        <w:tc>
          <w:tcPr>
            <w:tcW w:w="2311" w:type="dxa"/>
            <w:shd w:val="clear" w:color="auto" w:fill="auto"/>
            <w:tcMar>
              <w:top w:w="0" w:type="dxa"/>
              <w:left w:w="0" w:type="dxa"/>
              <w:bottom w:w="0" w:type="dxa"/>
              <w:right w:w="0" w:type="dxa"/>
            </w:tcMar>
          </w:tcPr>
          <w:p w:rsidR="0073471B" w:rsidRPr="001A6AD2" w:rsidRDefault="0073471B" w:rsidP="001A6AD2">
            <w:pPr>
              <w:rPr>
                <w:rFonts w:ascii="Arial" w:hAnsi="Arial" w:cs="Arial"/>
                <w:b/>
                <w:sz w:val="20"/>
              </w:rPr>
            </w:pPr>
            <w:r w:rsidRPr="001A6AD2">
              <w:rPr>
                <w:rFonts w:ascii="Arial" w:hAnsi="Arial" w:cs="Arial"/>
                <w:b/>
                <w:sz w:val="20"/>
              </w:rPr>
              <w:t xml:space="preserve">FINAL </w:t>
            </w:r>
            <w:r w:rsidR="001A6AD2" w:rsidRPr="001A6AD2">
              <w:rPr>
                <w:rFonts w:ascii="Arial" w:hAnsi="Arial" w:cs="Arial"/>
                <w:b/>
                <w:sz w:val="20"/>
              </w:rPr>
              <w:t>ASSIGNMENT</w:t>
            </w:r>
            <w:r w:rsidRPr="001A6AD2">
              <w:rPr>
                <w:rFonts w:ascii="Arial" w:hAnsi="Arial" w:cs="Arial"/>
                <w:b/>
                <w:sz w:val="20"/>
              </w:rPr>
              <w:t xml:space="preserve"> DUE</w:t>
            </w:r>
          </w:p>
        </w:tc>
      </w:tr>
    </w:tbl>
    <w:p w:rsidR="00B7526E" w:rsidRDefault="00676831">
      <w:pPr>
        <w:pStyle w:val="BodyTextIndent"/>
        <w:ind w:left="0" w:firstLine="0"/>
        <w:rPr>
          <w:b/>
          <w:bCs/>
        </w:rPr>
      </w:pPr>
      <w:r>
        <w:rPr>
          <w:b/>
          <w:bCs/>
          <w:u w:val="single"/>
        </w:rPr>
        <w:lastRenderedPageBreak/>
        <w:t>NOTES</w:t>
      </w:r>
      <w:r>
        <w:rPr>
          <w:b/>
          <w:bCs/>
        </w:rPr>
        <w:t xml:space="preserve">:  </w:t>
      </w:r>
    </w:p>
    <w:p w:rsidR="00A43C9F" w:rsidRDefault="00AA7614" w:rsidP="00A43C9F">
      <w:pPr>
        <w:pStyle w:val="BodyTextIndent"/>
        <w:ind w:hanging="360"/>
      </w:pPr>
      <w:r>
        <w:t>SRK</w:t>
      </w:r>
      <w:r w:rsidR="00676831">
        <w:rPr>
          <w:b/>
          <w:bCs/>
        </w:rPr>
        <w:t xml:space="preserve"> = </w:t>
      </w:r>
      <w:r>
        <w:rPr>
          <w:sz w:val="16"/>
          <w:szCs w:val="16"/>
        </w:rPr>
        <w:t xml:space="preserve">Scott, D.A., Royal, C.W., &amp; Kissinger, D.B. (2014). </w:t>
      </w:r>
      <w:r w:rsidRPr="00AA7614">
        <w:rPr>
          <w:i/>
          <w:sz w:val="16"/>
          <w:szCs w:val="16"/>
        </w:rPr>
        <w:t>Counselor as Consultant</w:t>
      </w:r>
      <w:r>
        <w:rPr>
          <w:sz w:val="16"/>
          <w:szCs w:val="16"/>
        </w:rPr>
        <w:t>.  Thousand Oaks, CA: SAGE.</w:t>
      </w:r>
      <w:r w:rsidR="00A43C9F">
        <w:t xml:space="preserve"> </w:t>
      </w:r>
    </w:p>
    <w:p w:rsidR="00B7526E" w:rsidRDefault="00676831" w:rsidP="00A43C9F">
      <w:pPr>
        <w:pStyle w:val="BodyTextIndent"/>
        <w:ind w:hanging="360"/>
        <w:rPr>
          <w:rFonts w:eastAsia="Arial" w:hAnsi="Arial" w:cs="Arial"/>
        </w:rPr>
      </w:pPr>
      <w:r>
        <w:t xml:space="preserve">B = </w:t>
      </w:r>
      <w:r>
        <w:rPr>
          <w:sz w:val="16"/>
          <w:szCs w:val="16"/>
        </w:rPr>
        <w:t xml:space="preserve">Bauman, S.  (2008).  </w:t>
      </w:r>
      <w:r>
        <w:rPr>
          <w:i/>
          <w:iCs/>
          <w:sz w:val="16"/>
          <w:szCs w:val="16"/>
        </w:rPr>
        <w:t>Essential Topics for the Helping Professional</w:t>
      </w:r>
      <w:r>
        <w:rPr>
          <w:sz w:val="16"/>
          <w:szCs w:val="16"/>
        </w:rPr>
        <w:t>.  Boston: Pearson.</w:t>
      </w:r>
      <w:r w:rsidR="00A43C9F">
        <w:rPr>
          <w:rFonts w:eastAsia="Arial" w:hAnsi="Arial" w:cs="Arial"/>
        </w:rPr>
        <w:t xml:space="preserve"> </w:t>
      </w:r>
    </w:p>
    <w:p w:rsidR="004E5D64" w:rsidRDefault="004E5D64">
      <w:pPr>
        <w:pStyle w:val="FreeForm"/>
        <w:keepNext/>
        <w:widowControl w:val="0"/>
        <w:tabs>
          <w:tab w:val="left" w:pos="1440"/>
        </w:tabs>
        <w:suppressAutoHyphens/>
        <w:ind w:left="1440" w:hanging="1440"/>
        <w:outlineLvl w:val="7"/>
        <w:rPr>
          <w:rFonts w:ascii="Arial"/>
          <w:b/>
          <w:bCs/>
          <w:sz w:val="22"/>
          <w:szCs w:val="22"/>
        </w:rPr>
      </w:pPr>
    </w:p>
    <w:p w:rsidR="004E5D64" w:rsidRDefault="004E5D64">
      <w:pPr>
        <w:pStyle w:val="FreeForm"/>
        <w:keepNext/>
        <w:widowControl w:val="0"/>
        <w:tabs>
          <w:tab w:val="left" w:pos="1440"/>
        </w:tabs>
        <w:suppressAutoHyphens/>
        <w:ind w:left="1440" w:hanging="1440"/>
        <w:outlineLvl w:val="7"/>
        <w:rPr>
          <w:rFonts w:ascii="Arial"/>
          <w:b/>
          <w:bCs/>
          <w:sz w:val="22"/>
          <w:szCs w:val="22"/>
        </w:rPr>
      </w:pPr>
    </w:p>
    <w:p w:rsidR="00A43C9F" w:rsidRDefault="00A43C9F">
      <w:pPr>
        <w:pStyle w:val="FreeForm"/>
        <w:keepNext/>
        <w:widowControl w:val="0"/>
        <w:tabs>
          <w:tab w:val="left" w:pos="1440"/>
        </w:tabs>
        <w:suppressAutoHyphens/>
        <w:ind w:left="1440" w:hanging="1440"/>
        <w:outlineLvl w:val="7"/>
        <w:rPr>
          <w:rFonts w:ascii="Arial"/>
          <w:b/>
          <w:bCs/>
          <w:sz w:val="22"/>
          <w:szCs w:val="22"/>
        </w:rPr>
      </w:pPr>
    </w:p>
    <w:p w:rsidR="00A43C9F" w:rsidRDefault="00A43C9F">
      <w:pPr>
        <w:pStyle w:val="FreeForm"/>
        <w:keepNext/>
        <w:widowControl w:val="0"/>
        <w:tabs>
          <w:tab w:val="left" w:pos="1440"/>
        </w:tabs>
        <w:suppressAutoHyphens/>
        <w:ind w:left="1440" w:hanging="1440"/>
        <w:outlineLvl w:val="7"/>
        <w:rPr>
          <w:rFonts w:ascii="Arial"/>
          <w:b/>
          <w:bCs/>
          <w:sz w:val="22"/>
          <w:szCs w:val="22"/>
        </w:rPr>
      </w:pPr>
    </w:p>
    <w:p w:rsidR="00B7526E" w:rsidRPr="004E5D64" w:rsidRDefault="00676831">
      <w:pPr>
        <w:pStyle w:val="FreeForm"/>
        <w:keepNext/>
        <w:widowControl w:val="0"/>
        <w:tabs>
          <w:tab w:val="left" w:pos="1440"/>
        </w:tabs>
        <w:suppressAutoHyphens/>
        <w:ind w:left="1440" w:hanging="1440"/>
        <w:outlineLvl w:val="7"/>
        <w:rPr>
          <w:rFonts w:ascii="Arial" w:eastAsia="Arial" w:hAnsi="Arial" w:cs="Arial"/>
          <w:b/>
          <w:bCs/>
          <w:sz w:val="24"/>
          <w:szCs w:val="22"/>
        </w:rPr>
      </w:pPr>
      <w:r w:rsidRPr="004E5D64">
        <w:rPr>
          <w:rFonts w:ascii="Arial"/>
          <w:b/>
          <w:bCs/>
          <w:sz w:val="24"/>
          <w:szCs w:val="22"/>
        </w:rPr>
        <w:t xml:space="preserve">ASSIGNMENT RUBRICS </w:t>
      </w:r>
    </w:p>
    <w:p w:rsidR="00B7526E" w:rsidRDefault="00B7526E">
      <w:pPr>
        <w:widowControl w:val="0"/>
        <w:tabs>
          <w:tab w:val="left" w:pos="720"/>
        </w:tabs>
        <w:suppressAutoHyphens/>
        <w:rPr>
          <w:rFonts w:ascii="Arial" w:eastAsia="Arial" w:hAnsi="Arial" w:cs="Arial"/>
          <w:sz w:val="18"/>
          <w:szCs w:val="18"/>
        </w:rPr>
      </w:pPr>
    </w:p>
    <w:p w:rsidR="00B7526E" w:rsidRDefault="00676831">
      <w:pPr>
        <w:pStyle w:val="BodyTextIndent"/>
        <w:widowControl w:val="0"/>
        <w:tabs>
          <w:tab w:val="left" w:pos="720"/>
        </w:tabs>
        <w:suppressAutoHyphens/>
        <w:ind w:left="0" w:firstLine="0"/>
        <w:rPr>
          <w:rFonts w:eastAsia="Arial" w:hAnsi="Arial" w:cs="Arial"/>
          <w:sz w:val="18"/>
          <w:szCs w:val="18"/>
        </w:rPr>
      </w:pPr>
      <w:r>
        <w:rPr>
          <w:sz w:val="18"/>
          <w:szCs w:val="18"/>
        </w:rPr>
        <w:t xml:space="preserve">Found on course Blackboard site </w:t>
      </w:r>
      <w:r>
        <w:rPr>
          <w:sz w:val="18"/>
          <w:szCs w:val="18"/>
        </w:rPr>
        <w:t>–</w:t>
      </w:r>
      <w:r>
        <w:rPr>
          <w:sz w:val="18"/>
          <w:szCs w:val="18"/>
        </w:rPr>
        <w:t xml:space="preserve"> please refer to each rubric before beginning any written assignment.</w:t>
      </w:r>
    </w:p>
    <w:p w:rsidR="00B7526E" w:rsidRDefault="00B7526E">
      <w:pPr>
        <w:widowControl w:val="0"/>
        <w:tabs>
          <w:tab w:val="left" w:pos="720"/>
        </w:tabs>
        <w:suppressAutoHyphens/>
        <w:rPr>
          <w:rFonts w:ascii="Arial" w:eastAsia="Arial" w:hAnsi="Arial" w:cs="Arial"/>
          <w:sz w:val="18"/>
          <w:szCs w:val="18"/>
        </w:rPr>
      </w:pPr>
    </w:p>
    <w:p w:rsidR="00B7526E" w:rsidRDefault="00B7526E">
      <w:pPr>
        <w:pStyle w:val="FreeForm"/>
        <w:rPr>
          <w:rFonts w:ascii="Arial" w:eastAsia="Arial" w:hAnsi="Arial" w:cs="Arial"/>
          <w:caps/>
          <w:sz w:val="18"/>
          <w:szCs w:val="18"/>
        </w:rPr>
      </w:pPr>
    </w:p>
    <w:p w:rsidR="004E5D64" w:rsidRDefault="004E5D64">
      <w:pPr>
        <w:pStyle w:val="FreeForm"/>
        <w:rPr>
          <w:rFonts w:ascii="Arial"/>
          <w:b/>
          <w:bCs/>
          <w:caps/>
        </w:rPr>
      </w:pPr>
    </w:p>
    <w:p w:rsidR="00B7526E" w:rsidRPr="004E5D64" w:rsidRDefault="00676831">
      <w:pPr>
        <w:pStyle w:val="FreeForm"/>
        <w:rPr>
          <w:rFonts w:ascii="Arial" w:eastAsia="Arial" w:hAnsi="Arial" w:cs="Arial"/>
          <w:caps/>
          <w:sz w:val="24"/>
        </w:rPr>
      </w:pPr>
      <w:r w:rsidRPr="004E5D64">
        <w:rPr>
          <w:rFonts w:ascii="Arial"/>
          <w:b/>
          <w:bCs/>
          <w:caps/>
          <w:sz w:val="24"/>
        </w:rPr>
        <w:t>Student Disability Services</w:t>
      </w:r>
    </w:p>
    <w:p w:rsidR="00B7526E" w:rsidRDefault="00B7526E">
      <w:pPr>
        <w:pStyle w:val="FreeForm"/>
        <w:rPr>
          <w:rFonts w:ascii="Arial" w:eastAsia="Arial" w:hAnsi="Arial" w:cs="Arial"/>
        </w:rPr>
      </w:pPr>
    </w:p>
    <w:p w:rsidR="00B7526E" w:rsidRPr="002262A8" w:rsidRDefault="009C3DDB" w:rsidP="00162886">
      <w:pPr>
        <w:pStyle w:val="NoSpacing"/>
        <w:rPr>
          <w:rFonts w:ascii="Arial" w:eastAsia="Arial" w:hAnsi="Arial" w:cs="Arial"/>
          <w:sz w:val="20"/>
          <w:szCs w:val="20"/>
        </w:rPr>
      </w:pPr>
      <w:r w:rsidRPr="002262A8">
        <w:rPr>
          <w:rFonts w:ascii="Arial" w:hAnsi="Arial" w:cs="Arial"/>
          <w:sz w:val="20"/>
          <w:szCs w:val="20"/>
        </w:rPr>
        <w:t>Students with disabilities (physical, learning, psychological, chronic medical, etc.) who would like to request accommodations and services are required to register (preferably during the first 2 weeks) with the Office of Student Disability Services in Suite 120 in the Student Services Building. Please contact the SDS staff at (919)530-6325 or email sds@nccu.edu. If you are NEW to SDS, please contact the office for an appointment. If you had accommodations previously, you can resubmit a request by visiting our website at www.nccu.edu/sds and clicking on the Accommodate link. Students are expected to update their accommodations each semester, preferably during the first 2 weeks of each semester.</w:t>
      </w:r>
    </w:p>
    <w:p w:rsidR="004E5D64" w:rsidRDefault="004E5D64">
      <w:pPr>
        <w:pStyle w:val="FreeForm"/>
        <w:rPr>
          <w:rFonts w:ascii="Arial"/>
          <w:b/>
          <w:bCs/>
        </w:rPr>
      </w:pPr>
    </w:p>
    <w:p w:rsidR="00C05383" w:rsidRPr="0046389B" w:rsidRDefault="00C05383" w:rsidP="00C05383">
      <w:pPr>
        <w:pStyle w:val="FreeForm"/>
        <w:rPr>
          <w:rFonts w:ascii="Arial"/>
          <w:b/>
          <w:bCs/>
          <w:sz w:val="24"/>
          <w:szCs w:val="24"/>
        </w:rPr>
      </w:pPr>
      <w:r w:rsidRPr="0046389B">
        <w:rPr>
          <w:rFonts w:ascii="Arial"/>
          <w:b/>
          <w:bCs/>
          <w:sz w:val="24"/>
          <w:szCs w:val="24"/>
        </w:rPr>
        <w:t>STUDENT SUPPORT/OMBUDSPERSON</w:t>
      </w:r>
    </w:p>
    <w:p w:rsidR="00C05383" w:rsidRPr="00C05383" w:rsidRDefault="00C05383" w:rsidP="00C05383">
      <w:pPr>
        <w:pStyle w:val="FreeForm"/>
        <w:rPr>
          <w:rFonts w:ascii="Arial"/>
          <w:b/>
          <w:bCs/>
        </w:rPr>
      </w:pPr>
    </w:p>
    <w:p w:rsidR="00886DD1" w:rsidRPr="00C05383" w:rsidRDefault="00C05383" w:rsidP="00C05383">
      <w:pPr>
        <w:rPr>
          <w:rFonts w:ascii="Arial" w:hAnsi="Arial" w:cs="Arial"/>
          <w:sz w:val="20"/>
          <w:szCs w:val="20"/>
        </w:rPr>
      </w:pPr>
      <w:r w:rsidRPr="00C05383">
        <w:rPr>
          <w:rFonts w:ascii="Arial" w:hAnsi="Arial" w:cs="Arial"/>
          <w:sz w:val="20"/>
          <w:szCs w:val="20"/>
        </w:rPr>
        <w:t xml:space="preserve">The Student Ombudsperson is available to assist students in navigating unexpected life events (e.g., short- term illness/injury, loss of a loved one, personal crises) and guide them to the appropriate University or community resources. Students may also receive assistance with resolving some emergency financial concerns, understanding NCCU policies or general problem-solving strategies. </w:t>
      </w:r>
      <w:r w:rsidR="0046389B" w:rsidRPr="00C05383">
        <w:rPr>
          <w:rFonts w:ascii="Arial" w:hAnsi="Arial" w:cs="Arial"/>
          <w:sz w:val="20"/>
          <w:szCs w:val="20"/>
        </w:rPr>
        <w:t>Schedule</w:t>
      </w:r>
      <w:r w:rsidRPr="00C05383">
        <w:rPr>
          <w:rFonts w:ascii="Arial" w:hAnsi="Arial" w:cs="Arial"/>
          <w:sz w:val="20"/>
          <w:szCs w:val="20"/>
        </w:rPr>
        <w:t xml:space="preserve"> an appointment by contacting the Student Ombudsperson in the Office of the Dean of Students, G-06 Student Services Building, at (919) 530-7492 or bsimmons@nccu.edu.</w:t>
      </w:r>
    </w:p>
    <w:p w:rsidR="004E5D64" w:rsidRDefault="004E5D64">
      <w:pPr>
        <w:pStyle w:val="FreeForm"/>
        <w:rPr>
          <w:rFonts w:ascii="Arial"/>
          <w:b/>
          <w:bCs/>
        </w:rPr>
      </w:pPr>
    </w:p>
    <w:p w:rsidR="00B7526E" w:rsidRPr="004E5D64" w:rsidRDefault="00676831">
      <w:pPr>
        <w:pStyle w:val="FreeForm"/>
        <w:rPr>
          <w:rFonts w:ascii="Arial" w:eastAsia="Arial" w:hAnsi="Arial" w:cs="Arial"/>
          <w:b/>
          <w:bCs/>
          <w:sz w:val="24"/>
        </w:rPr>
      </w:pPr>
      <w:r w:rsidRPr="004E5D64">
        <w:rPr>
          <w:rFonts w:ascii="Arial"/>
          <w:b/>
          <w:bCs/>
          <w:sz w:val="24"/>
        </w:rPr>
        <w:t>VETERANS SERVICES</w:t>
      </w:r>
    </w:p>
    <w:p w:rsidR="00B7526E" w:rsidRDefault="00B7526E">
      <w:pPr>
        <w:pStyle w:val="FreeForm"/>
        <w:rPr>
          <w:rFonts w:ascii="Arial" w:eastAsia="Arial" w:hAnsi="Arial" w:cs="Arial"/>
        </w:rPr>
      </w:pPr>
    </w:p>
    <w:p w:rsidR="00B7526E" w:rsidRDefault="00676831">
      <w:pPr>
        <w:pStyle w:val="FreeForm"/>
        <w:rPr>
          <w:rFonts w:ascii="Arial" w:eastAsia="Arial" w:hAnsi="Arial" w:cs="Arial"/>
        </w:rPr>
      </w:pPr>
      <w:r>
        <w:rPr>
          <w:rFonts w:ascii="Arial"/>
        </w:rPr>
        <w:t>One of the goals of the faculty and the NCCU Veterans Affairs Office</w:t>
      </w:r>
      <w:r>
        <w:t>’</w:t>
      </w:r>
      <w:r>
        <w:rPr>
          <w:rFonts w:ascii="Arial"/>
        </w:rPr>
        <w:t>s (VAO) is to provide a welcoming and supportive learning experience for veterans. Specifically, the VAO</w:t>
      </w:r>
      <w:r>
        <w:t>’</w:t>
      </w:r>
      <w:r>
        <w:rPr>
          <w:rFonts w:ascii="Arial"/>
        </w:rPr>
        <w:t xml:space="preserve">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rsidR="00B7526E" w:rsidRDefault="00B7526E">
      <w:pPr>
        <w:pStyle w:val="FreeForm"/>
        <w:rPr>
          <w:rFonts w:ascii="Arial" w:eastAsia="Arial" w:hAnsi="Arial" w:cs="Arial"/>
        </w:rPr>
      </w:pPr>
    </w:p>
    <w:p w:rsidR="00B7526E" w:rsidRDefault="00B7526E">
      <w:pPr>
        <w:jc w:val="center"/>
        <w:rPr>
          <w:rFonts w:ascii="Arial" w:eastAsia="Arial" w:hAnsi="Arial" w:cs="Arial"/>
          <w:sz w:val="20"/>
          <w:szCs w:val="20"/>
        </w:rPr>
      </w:pPr>
    </w:p>
    <w:p w:rsidR="004E5D64" w:rsidRDefault="004E5D64">
      <w:pPr>
        <w:rPr>
          <w:rFonts w:ascii="Arial"/>
          <w:b/>
          <w:bCs/>
          <w:caps/>
          <w:sz w:val="20"/>
          <w:szCs w:val="20"/>
        </w:rPr>
      </w:pPr>
      <w:r>
        <w:rPr>
          <w:rFonts w:ascii="Arial"/>
          <w:b/>
          <w:bCs/>
          <w:caps/>
          <w:sz w:val="20"/>
          <w:szCs w:val="20"/>
        </w:rPr>
        <w:br w:type="page"/>
      </w:r>
    </w:p>
    <w:p w:rsidR="00B7526E" w:rsidRPr="00A43C9F" w:rsidRDefault="00676831">
      <w:pPr>
        <w:rPr>
          <w:rFonts w:ascii="Arial" w:eastAsia="Arial" w:hAnsi="Arial" w:cs="Arial"/>
          <w:b/>
          <w:bCs/>
          <w:caps/>
          <w:szCs w:val="20"/>
        </w:rPr>
      </w:pPr>
      <w:r w:rsidRPr="00A43C9F">
        <w:rPr>
          <w:rFonts w:ascii="Arial"/>
          <w:b/>
          <w:bCs/>
          <w:caps/>
          <w:szCs w:val="20"/>
        </w:rPr>
        <w:lastRenderedPageBreak/>
        <w:t>Additional Resources</w:t>
      </w:r>
    </w:p>
    <w:p w:rsidR="00B7526E" w:rsidRDefault="00B7526E">
      <w:pPr>
        <w:rPr>
          <w:rFonts w:ascii="Arial" w:eastAsia="Arial" w:hAnsi="Arial" w:cs="Arial"/>
          <w:sz w:val="18"/>
          <w:szCs w:val="18"/>
        </w:rPr>
      </w:pP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Adlerfer, C. P. (1990). Organizational consolation: The state of the field. </w:t>
      </w:r>
      <w:r>
        <w:rPr>
          <w:rFonts w:ascii="Arial"/>
          <w:i/>
          <w:iCs/>
          <w:sz w:val="18"/>
          <w:szCs w:val="18"/>
        </w:rPr>
        <w:t>Journal of Applied Behavioral Science, 23,</w:t>
      </w:r>
      <w:r>
        <w:rPr>
          <w:rFonts w:ascii="Arial"/>
          <w:sz w:val="18"/>
          <w:szCs w:val="18"/>
        </w:rPr>
        <w:t xml:space="preserve"> 281-284.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Anderson, D. (1992). A case for standards of counseling practice. </w:t>
      </w:r>
      <w:r>
        <w:rPr>
          <w:rFonts w:ascii="Arial"/>
          <w:i/>
          <w:iCs/>
          <w:sz w:val="18"/>
          <w:szCs w:val="18"/>
        </w:rPr>
        <w:t>Journal of Counseling and Development, 71,</w:t>
      </w:r>
      <w:r>
        <w:rPr>
          <w:rFonts w:ascii="Arial"/>
          <w:sz w:val="18"/>
          <w:szCs w:val="18"/>
        </w:rPr>
        <w:t xml:space="preserve"> 22-26.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Astramovich, R. L., &amp; Coker, K.  (2007).  Program evaluation: The accountability bridge model for counselors.  </w:t>
      </w:r>
      <w:r>
        <w:rPr>
          <w:rFonts w:ascii="Arial"/>
          <w:i/>
          <w:iCs/>
          <w:sz w:val="18"/>
          <w:szCs w:val="18"/>
        </w:rPr>
        <w:t>Journal of Counseling and Development, 85,</w:t>
      </w:r>
      <w:r>
        <w:rPr>
          <w:rFonts w:ascii="Arial"/>
          <w:sz w:val="18"/>
          <w:szCs w:val="18"/>
        </w:rPr>
        <w:t xml:space="preserve"> 162-172.</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Baker, S B., &amp; Shaw, M.C. (1987). </w:t>
      </w:r>
      <w:r>
        <w:rPr>
          <w:rFonts w:ascii="Arial"/>
          <w:i/>
          <w:iCs/>
          <w:sz w:val="18"/>
          <w:szCs w:val="18"/>
        </w:rPr>
        <w:t>Improving counseling through primary prevention.</w:t>
      </w:r>
      <w:r>
        <w:rPr>
          <w:rFonts w:ascii="Arial"/>
          <w:sz w:val="18"/>
          <w:szCs w:val="18"/>
        </w:rPr>
        <w:t xml:space="preserve"> Columbus, OH: Merrill.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Barlow, D. H., Hayes, S. C., &amp; Nelson, R. O. (1984). </w:t>
      </w:r>
      <w:r>
        <w:rPr>
          <w:rFonts w:ascii="Arial"/>
          <w:i/>
          <w:iCs/>
          <w:sz w:val="18"/>
          <w:szCs w:val="18"/>
        </w:rPr>
        <w:t>The scientist practitioner.</w:t>
      </w:r>
      <w:r>
        <w:rPr>
          <w:rFonts w:ascii="Arial"/>
          <w:sz w:val="18"/>
          <w:szCs w:val="18"/>
        </w:rPr>
        <w:t xml:space="preserve"> New York: Pergamon Press.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Barry, G. M. (1991). Consulting with contrary types. </w:t>
      </w:r>
      <w:r>
        <w:rPr>
          <w:rFonts w:ascii="Arial"/>
          <w:i/>
          <w:iCs/>
          <w:sz w:val="18"/>
          <w:szCs w:val="18"/>
        </w:rPr>
        <w:t>Organization and Development Journal, 9</w:t>
      </w:r>
      <w:r>
        <w:rPr>
          <w:rFonts w:ascii="Arial"/>
          <w:sz w:val="18"/>
          <w:szCs w:val="18"/>
        </w:rPr>
        <w:t xml:space="preserve"> (1), 61-66.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Beer, M., &amp; Spector, B. (1993). Organizational diagnosis: Its role in organizational learning. </w:t>
      </w:r>
      <w:r>
        <w:rPr>
          <w:rFonts w:ascii="Arial"/>
          <w:i/>
          <w:iCs/>
          <w:sz w:val="18"/>
          <w:szCs w:val="18"/>
        </w:rPr>
        <w:t>Journal of Counseling and Development, 71,</w:t>
      </w:r>
      <w:r>
        <w:rPr>
          <w:rFonts w:ascii="Arial"/>
          <w:sz w:val="18"/>
          <w:szCs w:val="18"/>
        </w:rPr>
        <w:t xml:space="preserve"> 642-650.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Bergan, J.R., &amp; Kratochwill, T. R. (1990). </w:t>
      </w:r>
      <w:r>
        <w:rPr>
          <w:rFonts w:ascii="Arial"/>
          <w:i/>
          <w:iCs/>
          <w:sz w:val="18"/>
          <w:szCs w:val="18"/>
        </w:rPr>
        <w:t>Behavioral consultation and therapy.</w:t>
      </w:r>
      <w:r>
        <w:rPr>
          <w:rFonts w:ascii="Arial"/>
          <w:sz w:val="18"/>
          <w:szCs w:val="18"/>
        </w:rPr>
        <w:t xml:space="preserve"> New York Plenum.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Brinkman, T. M., Segool, N. K., Pham, A. V., &amp; Carlson, J. S.  (2007).  Writing comprehensive behavioral consultation reports: Critical elements. </w:t>
      </w:r>
      <w:r>
        <w:rPr>
          <w:rFonts w:ascii="Arial"/>
          <w:i/>
          <w:iCs/>
          <w:sz w:val="18"/>
          <w:szCs w:val="18"/>
        </w:rPr>
        <w:t xml:space="preserve"> International Journal of Behavioral Consultation and Therapy, 3</w:t>
      </w:r>
      <w:r>
        <w:rPr>
          <w:rFonts w:ascii="Arial"/>
          <w:sz w:val="18"/>
          <w:szCs w:val="18"/>
        </w:rPr>
        <w:t xml:space="preserve">(3), 372-383.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Brown, D., Kurpius, D. J., &amp; Morris, J. R. (1988). </w:t>
      </w:r>
      <w:r>
        <w:rPr>
          <w:rFonts w:ascii="Arial"/>
          <w:i/>
          <w:iCs/>
          <w:sz w:val="18"/>
          <w:szCs w:val="18"/>
        </w:rPr>
        <w:t>Handbook of consultation with individuals and small groups.</w:t>
      </w:r>
      <w:r>
        <w:rPr>
          <w:rFonts w:ascii="Arial"/>
          <w:sz w:val="18"/>
          <w:szCs w:val="18"/>
        </w:rPr>
        <w:t xml:space="preserve"> Alexandria, VA: American Association for Counseling and Development.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Brown, D., Pryzwansky, W. B., &amp; Schulte, A. C. (1995). </w:t>
      </w:r>
      <w:r>
        <w:rPr>
          <w:rFonts w:ascii="Arial"/>
          <w:i/>
          <w:iCs/>
          <w:sz w:val="18"/>
          <w:szCs w:val="18"/>
        </w:rPr>
        <w:t>Psychological consultation: Introduction to theory and practice</w:t>
      </w:r>
      <w:r>
        <w:rPr>
          <w:rFonts w:ascii="Arial"/>
          <w:sz w:val="18"/>
          <w:szCs w:val="18"/>
        </w:rPr>
        <w:t xml:space="preserve"> (3rd edition). Boston: Allyn &amp; Bacon.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Campbell, C. A. (1992). The school counselor as consultant: Assessing your aptitude. </w:t>
      </w:r>
      <w:r>
        <w:rPr>
          <w:rFonts w:ascii="Arial"/>
          <w:i/>
          <w:iCs/>
          <w:sz w:val="18"/>
          <w:szCs w:val="18"/>
        </w:rPr>
        <w:t>Elementary School Guidance &amp; Counseling, 26,</w:t>
      </w:r>
      <w:r>
        <w:rPr>
          <w:rFonts w:ascii="Arial"/>
          <w:sz w:val="18"/>
          <w:szCs w:val="18"/>
        </w:rPr>
        <w:t xml:space="preserve"> 237-250.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Campbell, C.A. (1993). Strategies for reducing parent resistance to consultation in the schools. </w:t>
      </w:r>
      <w:r>
        <w:rPr>
          <w:rFonts w:ascii="Arial"/>
          <w:i/>
          <w:iCs/>
          <w:sz w:val="18"/>
          <w:szCs w:val="18"/>
        </w:rPr>
        <w:t>Elementary School Guidance &amp; Counseling, 28,</w:t>
      </w:r>
      <w:r>
        <w:rPr>
          <w:rFonts w:ascii="Arial"/>
          <w:sz w:val="18"/>
          <w:szCs w:val="18"/>
        </w:rPr>
        <w:t xml:space="preserve"> 83-91.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Caplan, G., &amp; Caplan, R. B. (1993). </w:t>
      </w:r>
      <w:r>
        <w:rPr>
          <w:rFonts w:ascii="Arial"/>
          <w:i/>
          <w:iCs/>
          <w:sz w:val="18"/>
          <w:szCs w:val="18"/>
        </w:rPr>
        <w:t>Mental health consultation and collaboration.</w:t>
      </w:r>
      <w:r>
        <w:rPr>
          <w:rFonts w:ascii="Arial"/>
          <w:sz w:val="18"/>
          <w:szCs w:val="18"/>
        </w:rPr>
        <w:t xml:space="preserve"> San Francisco: Jossey-Bass.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Cherniss, C. (1976). Pre-entry issues in consultation. </w:t>
      </w:r>
      <w:r>
        <w:rPr>
          <w:rFonts w:ascii="Arial"/>
          <w:i/>
          <w:iCs/>
          <w:sz w:val="18"/>
          <w:szCs w:val="18"/>
        </w:rPr>
        <w:t xml:space="preserve">American Journal of Community Psychology, 4 </w:t>
      </w:r>
      <w:r>
        <w:rPr>
          <w:rFonts w:ascii="Arial"/>
          <w:sz w:val="18"/>
          <w:szCs w:val="18"/>
        </w:rPr>
        <w:t xml:space="preserve">(1), 13-24.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Conoley, C. W., Conoley, J. C., Ivey, D. C., &amp; Scheel, M. J. (1991). Enhancing consultation by matching the consultee's perspectives. </w:t>
      </w:r>
      <w:r>
        <w:rPr>
          <w:rFonts w:ascii="Arial"/>
          <w:i/>
          <w:iCs/>
          <w:sz w:val="18"/>
          <w:szCs w:val="18"/>
        </w:rPr>
        <w:t>Journal of Counseling and Development, 69,</w:t>
      </w:r>
      <w:r>
        <w:rPr>
          <w:rFonts w:ascii="Arial"/>
          <w:sz w:val="18"/>
          <w:szCs w:val="18"/>
        </w:rPr>
        <w:t xml:space="preserve"> 546-549. </w:t>
      </w:r>
    </w:p>
    <w:p w:rsidR="00623BBC" w:rsidRDefault="00676831" w:rsidP="00623BBC">
      <w:pPr>
        <w:pStyle w:val="NormalWeb"/>
        <w:spacing w:before="0" w:after="0"/>
        <w:ind w:left="720" w:hanging="720"/>
        <w:rPr>
          <w:rFonts w:ascii="Arial"/>
          <w:sz w:val="18"/>
          <w:szCs w:val="18"/>
        </w:rPr>
      </w:pPr>
      <w:r>
        <w:rPr>
          <w:rFonts w:ascii="Arial"/>
          <w:sz w:val="18"/>
          <w:szCs w:val="18"/>
        </w:rPr>
        <w:t xml:space="preserve">Cosier, R. A., &amp; Dalton, D. R.  (1993).  Management consulting: Planning, entry, performance.  </w:t>
      </w:r>
      <w:r>
        <w:rPr>
          <w:rFonts w:ascii="Arial"/>
          <w:i/>
          <w:iCs/>
          <w:sz w:val="18"/>
          <w:szCs w:val="18"/>
        </w:rPr>
        <w:t>Journal of Counseling and Development, 72,</w:t>
      </w:r>
      <w:r>
        <w:rPr>
          <w:rFonts w:ascii="Arial"/>
          <w:sz w:val="18"/>
          <w:szCs w:val="18"/>
        </w:rPr>
        <w:t xml:space="preserve"> 191-198. </w:t>
      </w:r>
    </w:p>
    <w:p w:rsidR="00623BBC" w:rsidRPr="00623BBC" w:rsidRDefault="00623BBC" w:rsidP="00623BBC">
      <w:pPr>
        <w:pStyle w:val="NormalWeb"/>
        <w:spacing w:before="0" w:after="0"/>
        <w:ind w:left="720" w:hanging="720"/>
        <w:rPr>
          <w:rFonts w:ascii="Arial"/>
          <w:sz w:val="18"/>
          <w:szCs w:val="18"/>
        </w:rPr>
      </w:pPr>
      <w:r w:rsidRPr="00623BBC">
        <w:rPr>
          <w:rFonts w:ascii="Arial" w:eastAsia="Arial" w:hAnsi="Arial" w:cs="Arial"/>
          <w:sz w:val="18"/>
          <w:szCs w:val="18"/>
        </w:rPr>
        <w:t xml:space="preserve">Dougherty, A.M. (2009).  </w:t>
      </w:r>
      <w:r w:rsidRPr="00623BBC">
        <w:rPr>
          <w:rFonts w:ascii="Arial" w:eastAsia="Arial" w:hAnsi="Arial" w:cs="Arial"/>
          <w:i/>
          <w:sz w:val="18"/>
          <w:szCs w:val="18"/>
        </w:rPr>
        <w:t>Psychological Consultation and Collaboration in School and Community Settings</w:t>
      </w:r>
      <w:r w:rsidRPr="00623BBC">
        <w:rPr>
          <w:rFonts w:ascii="Arial" w:eastAsia="Arial" w:hAnsi="Arial" w:cs="Arial"/>
          <w:sz w:val="18"/>
          <w:szCs w:val="18"/>
        </w:rPr>
        <w:t>. (5th ed.). Pacific Grove, CA: Wadsworth.</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Downing, J., &amp; Downing, S. (1991). Consultation with resistant parents. </w:t>
      </w:r>
      <w:r>
        <w:rPr>
          <w:rFonts w:ascii="Arial"/>
          <w:i/>
          <w:iCs/>
          <w:sz w:val="18"/>
          <w:szCs w:val="18"/>
        </w:rPr>
        <w:t>Elementary School Guidance &amp; Counseling, 18</w:t>
      </w:r>
      <w:r>
        <w:rPr>
          <w:rFonts w:ascii="Arial"/>
          <w:sz w:val="18"/>
          <w:szCs w:val="18"/>
        </w:rPr>
        <w:t xml:space="preserve"> (2), 130-136.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Dustin, D., &amp; Ehly, S. (1992). School consultation in the 1990s. </w:t>
      </w:r>
      <w:r>
        <w:rPr>
          <w:rFonts w:ascii="Arial"/>
          <w:i/>
          <w:iCs/>
          <w:sz w:val="18"/>
          <w:szCs w:val="18"/>
        </w:rPr>
        <w:t>Elementary School Guidance &amp; Counseling, 26,</w:t>
      </w:r>
      <w:r>
        <w:rPr>
          <w:rFonts w:ascii="Arial"/>
          <w:sz w:val="18"/>
          <w:szCs w:val="18"/>
        </w:rPr>
        <w:t xml:space="preserve"> 165-175.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Egodigwe, L.  (2003).  Watch out for career scams: How to discern what counselors, coaches, and consultants actually do.  </w:t>
      </w:r>
      <w:r>
        <w:rPr>
          <w:rFonts w:ascii="Arial"/>
          <w:i/>
          <w:iCs/>
          <w:sz w:val="18"/>
          <w:szCs w:val="18"/>
        </w:rPr>
        <w:t>Black Enterprise, 10</w:t>
      </w:r>
      <w:r>
        <w:rPr>
          <w:rFonts w:ascii="Arial"/>
          <w:sz w:val="18"/>
          <w:szCs w:val="18"/>
        </w:rPr>
        <w:t>, 53.</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Erchul, W. P.  (2003).  Communication and interpersonal process in consultation: Guest editor</w:t>
      </w:r>
      <w:r>
        <w:rPr>
          <w:sz w:val="18"/>
          <w:szCs w:val="18"/>
        </w:rPr>
        <w:t>’</w:t>
      </w:r>
      <w:r>
        <w:rPr>
          <w:rFonts w:ascii="Arial"/>
          <w:sz w:val="18"/>
          <w:szCs w:val="18"/>
        </w:rPr>
        <w:t xml:space="preserve">s comments.  </w:t>
      </w:r>
      <w:r>
        <w:rPr>
          <w:rFonts w:ascii="Arial"/>
          <w:i/>
          <w:iCs/>
          <w:sz w:val="18"/>
          <w:szCs w:val="18"/>
        </w:rPr>
        <w:t>Journal of Educational and Psychological Consultation, 14</w:t>
      </w:r>
      <w:r>
        <w:rPr>
          <w:rFonts w:ascii="Arial"/>
          <w:sz w:val="18"/>
          <w:szCs w:val="18"/>
        </w:rPr>
        <w:t xml:space="preserve">(2), 105-107.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Erchul, W. P., &amp; Conoley, C. W. (1991). Helpful theories to guide counselors' practice of school-based consultation. </w:t>
      </w:r>
      <w:r>
        <w:rPr>
          <w:rFonts w:ascii="Arial"/>
          <w:i/>
          <w:iCs/>
          <w:sz w:val="18"/>
          <w:szCs w:val="18"/>
        </w:rPr>
        <w:t>Elementary School Guidance &amp; Counseling, 25,</w:t>
      </w:r>
      <w:r>
        <w:rPr>
          <w:rFonts w:ascii="Arial"/>
          <w:sz w:val="18"/>
          <w:szCs w:val="18"/>
        </w:rPr>
        <w:t xml:space="preserve"> 204-211.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Gerler, E. R. Jr. (1992). Consultation and school counseling. </w:t>
      </w:r>
      <w:r>
        <w:rPr>
          <w:rFonts w:ascii="Arial"/>
          <w:i/>
          <w:iCs/>
          <w:sz w:val="18"/>
          <w:szCs w:val="18"/>
        </w:rPr>
        <w:t>Elementary School Guidance &amp; Counseling, 26,</w:t>
      </w:r>
      <w:r>
        <w:rPr>
          <w:rFonts w:ascii="Arial"/>
          <w:sz w:val="18"/>
          <w:szCs w:val="18"/>
        </w:rPr>
        <w:t xml:space="preserve"> 162.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Gottfredson, D. C. (1993).  Strategies for improving treatment integrity in organizational consultation.  </w:t>
      </w:r>
      <w:r>
        <w:rPr>
          <w:rFonts w:ascii="Arial"/>
          <w:i/>
          <w:iCs/>
          <w:sz w:val="18"/>
          <w:szCs w:val="18"/>
        </w:rPr>
        <w:t>Journal of Educational and Psychological Consultation, 4</w:t>
      </w:r>
      <w:r>
        <w:rPr>
          <w:rFonts w:ascii="Arial"/>
          <w:sz w:val="18"/>
          <w:szCs w:val="18"/>
        </w:rPr>
        <w:t>(3), 275-279.</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Hansen, J. C., Himes, B. C., &amp; Meier, S.  (1990).  </w:t>
      </w:r>
      <w:r>
        <w:rPr>
          <w:rFonts w:ascii="Arial"/>
          <w:i/>
          <w:iCs/>
          <w:sz w:val="18"/>
          <w:szCs w:val="18"/>
        </w:rPr>
        <w:t>Consultation: Concepts and practices</w:t>
      </w:r>
      <w:r>
        <w:rPr>
          <w:rFonts w:ascii="Arial"/>
          <w:sz w:val="18"/>
          <w:szCs w:val="18"/>
        </w:rPr>
        <w:t>.  NJ: Prentice Hall.</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Hansen, L. S., &amp; Keierleber, D. L. (1978).  BORN FREE: A collaborative consultation model for career development and sex-role stereotyping.  Personnel and Guidance Journal, 56(7), 395-399.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Hoffman, M. A., Phillips, E. L., Noumair, D. A., Shullman, S., Geisler, C., Gray, J., Homer, J., Horne, S., Paulk, D.L., Remer, R., Robinson, S., Rocha-Singh, I., Tinsley, D. J., Toporek, R., &amp; Ziegler, D. (2006).  Toward a feminist and multicultural model of consultation and advocacy.  </w:t>
      </w:r>
      <w:r>
        <w:rPr>
          <w:rFonts w:ascii="Arial"/>
          <w:i/>
          <w:iCs/>
          <w:sz w:val="18"/>
          <w:szCs w:val="18"/>
        </w:rPr>
        <w:t xml:space="preserve">Journal of Multicultural Counseling and Development, 34, </w:t>
      </w:r>
      <w:r>
        <w:rPr>
          <w:rFonts w:ascii="Arial"/>
          <w:sz w:val="18"/>
          <w:szCs w:val="18"/>
        </w:rPr>
        <w:t xml:space="preserve">116-128.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Holcomb-McCoy, C. (2004).  Assessing the multicultural competence of school counselors: A checklist.  </w:t>
      </w:r>
      <w:r>
        <w:rPr>
          <w:rFonts w:ascii="Arial"/>
          <w:i/>
          <w:iCs/>
          <w:sz w:val="18"/>
          <w:szCs w:val="18"/>
        </w:rPr>
        <w:t>Professional School Counseling, 7</w:t>
      </w:r>
      <w:r>
        <w:rPr>
          <w:rFonts w:ascii="Arial"/>
          <w:sz w:val="18"/>
          <w:szCs w:val="18"/>
        </w:rPr>
        <w:t xml:space="preserve">(3), 178-183.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Hosie, T. W.  (1994).  Program evaluation: A potential area of expertise for counselors, </w:t>
      </w:r>
      <w:r>
        <w:rPr>
          <w:rFonts w:ascii="Arial"/>
          <w:i/>
          <w:iCs/>
          <w:sz w:val="18"/>
          <w:szCs w:val="18"/>
        </w:rPr>
        <w:t>Counselor Education and Supervision, 33</w:t>
      </w:r>
      <w:r>
        <w:rPr>
          <w:rFonts w:ascii="Arial"/>
          <w:sz w:val="18"/>
          <w:szCs w:val="18"/>
        </w:rPr>
        <w:t>(4), 349-355.</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Ingraham, C. L. (2003).  Multicultural consultee-centered consultation: When novice consultant explore cultural hypotheses with experienced teacher consultees. </w:t>
      </w:r>
      <w:r>
        <w:rPr>
          <w:rFonts w:ascii="Arial"/>
          <w:i/>
          <w:iCs/>
          <w:sz w:val="18"/>
          <w:szCs w:val="18"/>
        </w:rPr>
        <w:t>Journal of Educational and Psychological Consultation, 14</w:t>
      </w:r>
      <w:r>
        <w:rPr>
          <w:rFonts w:ascii="Arial"/>
          <w:sz w:val="18"/>
          <w:szCs w:val="18"/>
        </w:rPr>
        <w:t xml:space="preserve">(3&amp;4), 329-362.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Klein, M. D., &amp; Harris, K. C.  (2004).  Considerations in the personnel preparation of itinerant early childhood special education consultants.  </w:t>
      </w:r>
      <w:r>
        <w:rPr>
          <w:rFonts w:ascii="Arial"/>
          <w:i/>
          <w:iCs/>
          <w:sz w:val="18"/>
          <w:szCs w:val="18"/>
        </w:rPr>
        <w:t>Journal of Educational and Psychological Consultation, 15</w:t>
      </w:r>
      <w:r>
        <w:rPr>
          <w:rFonts w:ascii="Arial"/>
          <w:sz w:val="18"/>
          <w:szCs w:val="18"/>
        </w:rPr>
        <w:t xml:space="preserve">(2), 151-165.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Knoff, H. M., McKenna, A. F., &amp; Riser, K. (1991). Towards a consultant effectiveness scale: Investigating the characteristics of effective consultants. </w:t>
      </w:r>
      <w:r>
        <w:rPr>
          <w:rFonts w:ascii="Arial"/>
          <w:i/>
          <w:iCs/>
          <w:sz w:val="18"/>
          <w:szCs w:val="18"/>
        </w:rPr>
        <w:t>School Psychology Review, 20,</w:t>
      </w:r>
      <w:r>
        <w:rPr>
          <w:rFonts w:ascii="Arial"/>
          <w:sz w:val="18"/>
          <w:szCs w:val="18"/>
        </w:rPr>
        <w:t xml:space="preserve"> 81-96.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Koortzen, P., &amp; Oosthuizen, R. M.  (2010).  A competence executive coaching model.  </w:t>
      </w:r>
      <w:r>
        <w:rPr>
          <w:rFonts w:ascii="Arial"/>
          <w:i/>
          <w:iCs/>
          <w:sz w:val="18"/>
          <w:szCs w:val="18"/>
        </w:rPr>
        <w:t>South African Journal of Industrial Psychology, 36</w:t>
      </w:r>
      <w:r>
        <w:rPr>
          <w:rFonts w:ascii="Arial"/>
          <w:sz w:val="18"/>
          <w:szCs w:val="18"/>
        </w:rPr>
        <w:t>(1), 1-11.</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Kurpius, D. J., Fuqua, D. R., &amp; Rozecki, T. (1993).  The consulting process: A multidimensional approach.  </w:t>
      </w:r>
      <w:r>
        <w:rPr>
          <w:rFonts w:ascii="Arial"/>
          <w:i/>
          <w:iCs/>
          <w:sz w:val="18"/>
          <w:szCs w:val="18"/>
        </w:rPr>
        <w:t>Journal of Counseling and Development, 71,</w:t>
      </w:r>
      <w:r>
        <w:rPr>
          <w:rFonts w:ascii="Arial"/>
          <w:sz w:val="18"/>
          <w:szCs w:val="18"/>
        </w:rPr>
        <w:t xml:space="preserve"> 601-606.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lastRenderedPageBreak/>
        <w:t xml:space="preserve">Li, C., &amp; Vazquez-Nuttall, E. (2009).  School consultants as agents of social justice for multicultural children and families. </w:t>
      </w:r>
      <w:r>
        <w:rPr>
          <w:rFonts w:ascii="Arial"/>
          <w:i/>
          <w:iCs/>
          <w:sz w:val="18"/>
          <w:szCs w:val="18"/>
        </w:rPr>
        <w:t>Journal of Educational and Psychological Consultation, 19,</w:t>
      </w:r>
      <w:r>
        <w:rPr>
          <w:rFonts w:ascii="Arial"/>
          <w:sz w:val="18"/>
          <w:szCs w:val="18"/>
        </w:rPr>
        <w:t xml:space="preserve"> 26-44.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Lusky, M. B., &amp; Hayes, R. L.  (2001).  Collaborative consultation and program evaluation.  </w:t>
      </w:r>
      <w:r>
        <w:rPr>
          <w:rFonts w:ascii="Arial"/>
          <w:i/>
          <w:iCs/>
          <w:sz w:val="18"/>
          <w:szCs w:val="18"/>
        </w:rPr>
        <w:t>Journal of Counseling and Development, 79,</w:t>
      </w:r>
      <w:r>
        <w:rPr>
          <w:rFonts w:ascii="Arial"/>
          <w:sz w:val="18"/>
          <w:szCs w:val="18"/>
        </w:rPr>
        <w:t xml:space="preserve"> 26-38.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Meyers, A. B. (2002).  Developing nonthreatening expertise: Thoughts on consultation training from the perspective of a new faculty member.  </w:t>
      </w:r>
      <w:r>
        <w:rPr>
          <w:rFonts w:ascii="Arial"/>
          <w:i/>
          <w:iCs/>
          <w:sz w:val="18"/>
          <w:szCs w:val="18"/>
        </w:rPr>
        <w:t>Journal of Educational and Psychological Consultation, 13</w:t>
      </w:r>
      <w:r>
        <w:rPr>
          <w:rFonts w:ascii="Arial"/>
          <w:sz w:val="18"/>
          <w:szCs w:val="18"/>
        </w:rPr>
        <w:t xml:space="preserve">(1&amp;2), 55-67.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Meyers, B. (2002).  The contract negotiation stage of a school-based, cross-cultural organizational consultation: A case study.  </w:t>
      </w:r>
      <w:r>
        <w:rPr>
          <w:rFonts w:ascii="Arial"/>
          <w:i/>
          <w:iCs/>
          <w:sz w:val="18"/>
          <w:szCs w:val="18"/>
        </w:rPr>
        <w:t>Journal of Educational and Psychological Consultation, 13</w:t>
      </w:r>
      <w:r>
        <w:rPr>
          <w:rFonts w:ascii="Arial"/>
          <w:sz w:val="18"/>
          <w:szCs w:val="18"/>
        </w:rPr>
        <w:t xml:space="preserve">(3), 151-183.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Meyers, J. (2002).  A 30 year perspective on best practices for consultation training.  </w:t>
      </w:r>
      <w:r>
        <w:rPr>
          <w:rFonts w:ascii="Arial"/>
          <w:i/>
          <w:iCs/>
          <w:sz w:val="18"/>
          <w:szCs w:val="18"/>
        </w:rPr>
        <w:t>Journal of Educational and Psychological consultation, 13</w:t>
      </w:r>
      <w:r>
        <w:rPr>
          <w:rFonts w:ascii="Arial"/>
          <w:sz w:val="18"/>
          <w:szCs w:val="18"/>
        </w:rPr>
        <w:t xml:space="preserve">(1&amp;2), 35-54.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Moe, J. L., &amp; Perera-Diltz, D. M.  (2009).  An overview of systemic-organizational consultation for professional counselors.  </w:t>
      </w:r>
      <w:r>
        <w:rPr>
          <w:rFonts w:ascii="Arial"/>
          <w:i/>
          <w:iCs/>
          <w:sz w:val="18"/>
          <w:szCs w:val="18"/>
        </w:rPr>
        <w:t>Journal of Professional Counseling: Practice, Theory, and Research, 37</w:t>
      </w:r>
      <w:r>
        <w:rPr>
          <w:rFonts w:ascii="Arial"/>
          <w:sz w:val="18"/>
          <w:szCs w:val="18"/>
        </w:rPr>
        <w:t xml:space="preserve">(1), 27-37.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Orcher, L.T.  (2005).  </w:t>
      </w:r>
      <w:r>
        <w:rPr>
          <w:rFonts w:ascii="Arial"/>
          <w:i/>
          <w:iCs/>
          <w:sz w:val="18"/>
          <w:szCs w:val="18"/>
        </w:rPr>
        <w:t>Conducting research</w:t>
      </w:r>
      <w:r>
        <w:rPr>
          <w:rFonts w:ascii="Arial"/>
          <w:sz w:val="18"/>
          <w:szCs w:val="18"/>
        </w:rPr>
        <w:t>.  Glendale, CA: Pyrczak.</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Plax, T. G. (2006).  How much are we worth? Estimating fee for service.  </w:t>
      </w:r>
      <w:r>
        <w:rPr>
          <w:rFonts w:ascii="Arial"/>
          <w:i/>
          <w:iCs/>
          <w:sz w:val="18"/>
          <w:szCs w:val="18"/>
        </w:rPr>
        <w:t>Communication Education, 55</w:t>
      </w:r>
      <w:r>
        <w:rPr>
          <w:rFonts w:ascii="Arial"/>
          <w:sz w:val="18"/>
          <w:szCs w:val="18"/>
        </w:rPr>
        <w:t xml:space="preserve">(2), 242-246.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Priest, S.  (2001).  A program evaluation primer.  </w:t>
      </w:r>
      <w:r>
        <w:rPr>
          <w:rFonts w:ascii="Arial"/>
          <w:i/>
          <w:iCs/>
          <w:sz w:val="18"/>
          <w:szCs w:val="18"/>
        </w:rPr>
        <w:t>Journal of Experiential Education, 24</w:t>
      </w:r>
      <w:r>
        <w:rPr>
          <w:rFonts w:ascii="Arial"/>
          <w:sz w:val="18"/>
          <w:szCs w:val="18"/>
        </w:rPr>
        <w:t xml:space="preserve">(1), 34-40.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Pyrczak, F. (2008).  </w:t>
      </w:r>
      <w:r>
        <w:rPr>
          <w:rFonts w:ascii="Arial"/>
          <w:i/>
          <w:iCs/>
          <w:sz w:val="18"/>
          <w:szCs w:val="18"/>
        </w:rPr>
        <w:t>Evaluating research in academic journals: A practical guide to realistic evaluation</w:t>
      </w:r>
      <w:r>
        <w:rPr>
          <w:rFonts w:ascii="Arial"/>
          <w:sz w:val="18"/>
          <w:szCs w:val="18"/>
        </w:rPr>
        <w:t xml:space="preserve"> (4</w:t>
      </w:r>
      <w:r>
        <w:rPr>
          <w:rFonts w:ascii="Arial"/>
          <w:sz w:val="18"/>
          <w:szCs w:val="18"/>
          <w:vertAlign w:val="superscript"/>
        </w:rPr>
        <w:t>th</w:t>
      </w:r>
      <w:r>
        <w:rPr>
          <w:rFonts w:ascii="Arial"/>
          <w:sz w:val="18"/>
          <w:szCs w:val="18"/>
        </w:rPr>
        <w:t xml:space="preserve"> ed.).  Glendale, CA: Pyrczak.</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Pyrczak, F., &amp; Bruce, R.R.  (2007).  </w:t>
      </w:r>
      <w:r>
        <w:rPr>
          <w:rFonts w:ascii="Arial"/>
          <w:i/>
          <w:iCs/>
          <w:sz w:val="18"/>
          <w:szCs w:val="18"/>
        </w:rPr>
        <w:t>Writing empirical research reports</w:t>
      </w:r>
      <w:r>
        <w:rPr>
          <w:rFonts w:ascii="Arial"/>
          <w:sz w:val="18"/>
          <w:szCs w:val="18"/>
        </w:rPr>
        <w:t xml:space="preserve"> (6</w:t>
      </w:r>
      <w:r>
        <w:rPr>
          <w:rFonts w:ascii="Arial"/>
          <w:sz w:val="18"/>
          <w:szCs w:val="18"/>
          <w:vertAlign w:val="superscript"/>
        </w:rPr>
        <w:t>th</w:t>
      </w:r>
      <w:r>
        <w:rPr>
          <w:rFonts w:ascii="Arial"/>
          <w:sz w:val="18"/>
          <w:szCs w:val="18"/>
        </w:rPr>
        <w:t xml:space="preserve"> ed.).  Glendale, CA: Pyrczak.</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Remley, T. P. (1993).  Consultation contracts.  </w:t>
      </w:r>
      <w:r>
        <w:rPr>
          <w:rFonts w:ascii="Arial"/>
          <w:i/>
          <w:iCs/>
          <w:sz w:val="18"/>
          <w:szCs w:val="18"/>
        </w:rPr>
        <w:t>Journal of Counseling and Development, 72,</w:t>
      </w:r>
      <w:r>
        <w:rPr>
          <w:rFonts w:ascii="Arial"/>
          <w:sz w:val="18"/>
          <w:szCs w:val="18"/>
        </w:rPr>
        <w:t xml:space="preserve"> 157-158.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Rogers, M. R. (2000).  Examining the cultural context of consultation.  </w:t>
      </w:r>
      <w:r>
        <w:rPr>
          <w:rFonts w:ascii="Arial"/>
          <w:i/>
          <w:iCs/>
          <w:sz w:val="18"/>
          <w:szCs w:val="18"/>
        </w:rPr>
        <w:t>School Psychology Review, 29</w:t>
      </w:r>
      <w:r>
        <w:rPr>
          <w:rFonts w:ascii="Arial"/>
          <w:sz w:val="18"/>
          <w:szCs w:val="18"/>
        </w:rPr>
        <w:t xml:space="preserve">(3), 414-418.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Schein, E. H.  (1988).  </w:t>
      </w:r>
      <w:r>
        <w:rPr>
          <w:rFonts w:ascii="Arial"/>
          <w:i/>
          <w:iCs/>
          <w:sz w:val="18"/>
          <w:szCs w:val="18"/>
        </w:rPr>
        <w:t>Process consultation, volume I: Its role in organization development.</w:t>
      </w:r>
      <w:r>
        <w:rPr>
          <w:rFonts w:ascii="Arial"/>
          <w:sz w:val="18"/>
          <w:szCs w:val="18"/>
        </w:rPr>
        <w:t xml:space="preserve">  Reading, MA: Addison-Wesley.</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Stum, D. L. (1982). DIRECT: A consultation skills training model. </w:t>
      </w:r>
      <w:r>
        <w:rPr>
          <w:rFonts w:ascii="Arial"/>
          <w:i/>
          <w:iCs/>
          <w:sz w:val="18"/>
          <w:szCs w:val="18"/>
        </w:rPr>
        <w:t>Personnel and Guidance Journal, 60,</w:t>
      </w:r>
      <w:r>
        <w:rPr>
          <w:rFonts w:ascii="Arial"/>
          <w:sz w:val="18"/>
          <w:szCs w:val="18"/>
        </w:rPr>
        <w:t xml:space="preserve"> 296-301.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Washburn, J. J., Manley, T., &amp; Holiwski, F. (2003).  Teaching on Racism: Tools for Consultant Training.  </w:t>
      </w:r>
      <w:r>
        <w:rPr>
          <w:rFonts w:ascii="Arial"/>
          <w:i/>
          <w:iCs/>
          <w:sz w:val="18"/>
          <w:szCs w:val="18"/>
        </w:rPr>
        <w:t>Journal of Educational and Psychological Consultation, 14</w:t>
      </w:r>
      <w:r>
        <w:rPr>
          <w:rFonts w:ascii="Arial"/>
          <w:sz w:val="18"/>
          <w:szCs w:val="18"/>
        </w:rPr>
        <w:t xml:space="preserve">(3&amp;4), 387-399.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West, M.  (2010).  Nonprofits face a wealth of options as consulting field expands.  </w:t>
      </w:r>
      <w:r>
        <w:rPr>
          <w:rFonts w:ascii="Arial"/>
          <w:i/>
          <w:iCs/>
          <w:sz w:val="18"/>
          <w:szCs w:val="18"/>
        </w:rPr>
        <w:t>Chronicle of Philanthropy, 23</w:t>
      </w:r>
      <w:r>
        <w:rPr>
          <w:rFonts w:ascii="Arial"/>
          <w:sz w:val="18"/>
          <w:szCs w:val="18"/>
        </w:rPr>
        <w:t xml:space="preserve">(1), 9. </w:t>
      </w:r>
    </w:p>
    <w:p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Wheeler, P. T., &amp; Loesch, L.  (1981).  Program evaluation and counseling: Yesterday, today, and tomorrow.  </w:t>
      </w:r>
      <w:r>
        <w:rPr>
          <w:rFonts w:ascii="Arial"/>
          <w:i/>
          <w:iCs/>
          <w:sz w:val="18"/>
          <w:szCs w:val="18"/>
        </w:rPr>
        <w:t xml:space="preserve">Personnel and Guidance Journal, 51, </w:t>
      </w:r>
      <w:r>
        <w:rPr>
          <w:rFonts w:ascii="Arial"/>
          <w:sz w:val="18"/>
          <w:szCs w:val="18"/>
        </w:rPr>
        <w:t>573-578.</w:t>
      </w:r>
    </w:p>
    <w:p w:rsidR="00B7526E" w:rsidRDefault="00B7526E">
      <w:pPr>
        <w:ind w:left="720" w:hanging="720"/>
        <w:rPr>
          <w:rFonts w:ascii="Arial" w:eastAsia="Arial" w:hAnsi="Arial" w:cs="Arial"/>
          <w:sz w:val="18"/>
          <w:szCs w:val="18"/>
        </w:rPr>
      </w:pPr>
    </w:p>
    <w:p w:rsidR="00B7526E" w:rsidRDefault="00B7526E">
      <w:pPr>
        <w:rPr>
          <w:rFonts w:ascii="Arial" w:eastAsia="Arial" w:hAnsi="Arial" w:cs="Arial"/>
          <w:sz w:val="18"/>
          <w:szCs w:val="18"/>
        </w:rPr>
      </w:pPr>
    </w:p>
    <w:p w:rsidR="0031290B" w:rsidRDefault="0031290B"/>
    <w:p w:rsidR="0031290B" w:rsidRPr="0031290B" w:rsidRDefault="0031290B" w:rsidP="0031290B"/>
    <w:p w:rsidR="0031290B" w:rsidRPr="0031290B" w:rsidRDefault="0031290B" w:rsidP="0031290B"/>
    <w:p w:rsidR="0031290B" w:rsidRPr="0031290B" w:rsidRDefault="0031290B" w:rsidP="0031290B"/>
    <w:p w:rsidR="0031290B" w:rsidRPr="0031290B" w:rsidRDefault="0031290B" w:rsidP="0031290B"/>
    <w:p w:rsidR="0031290B" w:rsidRPr="0031290B" w:rsidRDefault="0031290B" w:rsidP="0031290B"/>
    <w:p w:rsidR="0031290B" w:rsidRPr="0031290B" w:rsidRDefault="0031290B" w:rsidP="0031290B"/>
    <w:p w:rsidR="0031290B" w:rsidRPr="0031290B" w:rsidRDefault="0031290B" w:rsidP="0031290B"/>
    <w:p w:rsidR="0031290B" w:rsidRPr="0031290B" w:rsidRDefault="0031290B" w:rsidP="0031290B"/>
    <w:p w:rsidR="00B7526E" w:rsidRPr="0031290B" w:rsidRDefault="00B7526E" w:rsidP="00174371">
      <w:pPr>
        <w:tabs>
          <w:tab w:val="left" w:pos="5400"/>
        </w:tabs>
      </w:pPr>
    </w:p>
    <w:sectPr w:rsidR="00B7526E" w:rsidRPr="0031290B" w:rsidSect="00583CAF">
      <w:headerReference w:type="default" r:id="rId11"/>
      <w:footerReference w:type="default" r:id="rId12"/>
      <w:type w:val="continuous"/>
      <w:pgSz w:w="12240" w:h="15840"/>
      <w:pgMar w:top="900" w:right="1440" w:bottom="720" w:left="126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AC" w:rsidRDefault="00CA0CAC">
      <w:r>
        <w:separator/>
      </w:r>
    </w:p>
  </w:endnote>
  <w:endnote w:type="continuationSeparator" w:id="0">
    <w:p w:rsidR="00CA0CAC" w:rsidRDefault="00CA0C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55" w:rsidRPr="00A43C9F" w:rsidRDefault="001E2455" w:rsidP="00A43C9F">
    <w:pPr>
      <w:pStyle w:val="FreeForm"/>
      <w:jc w:val="center"/>
      <w:rPr>
        <w:rFonts w:ascii="Arial" w:hAnsi="Arial" w:cs="Arial"/>
        <w:i/>
        <w:sz w:val="14"/>
      </w:rPr>
    </w:pPr>
    <w:r w:rsidRPr="00A43C9F">
      <w:rPr>
        <w:rFonts w:ascii="Arial" w:hAnsi="Arial" w:cs="Arial"/>
        <w:i/>
        <w:sz w:val="14"/>
      </w:rPr>
      <w:t>A</w:t>
    </w:r>
    <w:r w:rsidR="0031290B">
      <w:rPr>
        <w:rFonts w:ascii="Arial" w:hAnsi="Arial" w:cs="Arial"/>
        <w:i/>
        <w:sz w:val="14"/>
      </w:rPr>
      <w:t>s of July 5,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AC" w:rsidRDefault="00CA0CAC">
      <w:r>
        <w:separator/>
      </w:r>
    </w:p>
  </w:footnote>
  <w:footnote w:type="continuationSeparator" w:id="0">
    <w:p w:rsidR="00CA0CAC" w:rsidRDefault="00CA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55" w:rsidRDefault="001E2455">
    <w:pPr>
      <w:pStyle w:val="Header"/>
      <w:jc w:val="right"/>
    </w:pPr>
    <w:r>
      <w:rPr>
        <w:rFonts w:ascii="Arial"/>
        <w:sz w:val="14"/>
        <w:szCs w:val="14"/>
      </w:rPr>
      <w:t xml:space="preserve"> Royal </w:t>
    </w:r>
    <w:r>
      <w:rPr>
        <w:rFonts w:ascii="Arial"/>
        <w:sz w:val="14"/>
        <w:szCs w:val="14"/>
      </w:rPr>
      <w:t>–</w:t>
    </w:r>
    <w:r>
      <w:rPr>
        <w:rFonts w:ascii="Arial"/>
        <w:sz w:val="14"/>
        <w:szCs w:val="14"/>
      </w:rPr>
      <w:t xml:space="preserve"> CON 5373 Syllabus -- Page </w:t>
    </w:r>
    <w:r w:rsidR="00995459">
      <w:rPr>
        <w:rFonts w:ascii="Arial" w:eastAsia="Arial" w:hAnsi="Arial" w:cs="Arial"/>
        <w:sz w:val="14"/>
        <w:szCs w:val="14"/>
      </w:rPr>
      <w:fldChar w:fldCharType="begin"/>
    </w:r>
    <w:r>
      <w:rPr>
        <w:rFonts w:ascii="Arial" w:eastAsia="Arial" w:hAnsi="Arial" w:cs="Arial"/>
        <w:sz w:val="14"/>
        <w:szCs w:val="14"/>
      </w:rPr>
      <w:instrText xml:space="preserve"> PAGE </w:instrText>
    </w:r>
    <w:r w:rsidR="00995459">
      <w:rPr>
        <w:rFonts w:ascii="Arial" w:eastAsia="Arial" w:hAnsi="Arial" w:cs="Arial"/>
        <w:sz w:val="14"/>
        <w:szCs w:val="14"/>
      </w:rPr>
      <w:fldChar w:fldCharType="separate"/>
    </w:r>
    <w:r w:rsidR="00C73596">
      <w:rPr>
        <w:rFonts w:ascii="Arial" w:eastAsia="Arial" w:hAnsi="Arial" w:cs="Arial"/>
        <w:noProof/>
        <w:sz w:val="14"/>
        <w:szCs w:val="14"/>
      </w:rPr>
      <w:t>11</w:t>
    </w:r>
    <w:r w:rsidR="00995459">
      <w:rPr>
        <w:rFonts w:ascii="Arial" w:eastAsia="Arial" w:hAnsi="Arial" w:cs="Arial"/>
        <w:sz w:val="14"/>
        <w:szCs w:val="14"/>
      </w:rPr>
      <w:fldChar w:fldCharType="end"/>
    </w:r>
    <w:r>
      <w:rPr>
        <w:rFonts w:ascii="Arial"/>
        <w:sz w:val="14"/>
        <w:szCs w:val="14"/>
      </w:rPr>
      <w:t xml:space="preserve"> of </w:t>
    </w:r>
    <w:r w:rsidR="00995459">
      <w:rPr>
        <w:rFonts w:ascii="Arial" w:eastAsia="Arial" w:hAnsi="Arial" w:cs="Arial"/>
        <w:sz w:val="14"/>
        <w:szCs w:val="14"/>
      </w:rPr>
      <w:fldChar w:fldCharType="begin"/>
    </w:r>
    <w:r>
      <w:rPr>
        <w:rFonts w:ascii="Arial" w:eastAsia="Arial" w:hAnsi="Arial" w:cs="Arial"/>
        <w:sz w:val="14"/>
        <w:szCs w:val="14"/>
      </w:rPr>
      <w:instrText xml:space="preserve"> NUMPAGES </w:instrText>
    </w:r>
    <w:r w:rsidR="00995459">
      <w:rPr>
        <w:rFonts w:ascii="Arial" w:eastAsia="Arial" w:hAnsi="Arial" w:cs="Arial"/>
        <w:sz w:val="14"/>
        <w:szCs w:val="14"/>
      </w:rPr>
      <w:fldChar w:fldCharType="separate"/>
    </w:r>
    <w:r w:rsidR="00C73596">
      <w:rPr>
        <w:rFonts w:ascii="Arial" w:eastAsia="Arial" w:hAnsi="Arial" w:cs="Arial"/>
        <w:noProof/>
        <w:sz w:val="14"/>
        <w:szCs w:val="14"/>
      </w:rPr>
      <w:t>11</w:t>
    </w:r>
    <w:r w:rsidR="00995459">
      <w:rPr>
        <w:rFonts w:ascii="Arial" w:eastAsia="Arial" w:hAnsi="Arial" w:cs="Arial"/>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8EF"/>
    <w:multiLevelType w:val="multilevel"/>
    <w:tmpl w:val="91C826F4"/>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
    <w:nsid w:val="058F7B3F"/>
    <w:multiLevelType w:val="multilevel"/>
    <w:tmpl w:val="C1E2A0F6"/>
    <w:styleLink w:val="List42"/>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2">
    <w:nsid w:val="0C292596"/>
    <w:multiLevelType w:val="multilevel"/>
    <w:tmpl w:val="28581D7E"/>
    <w:styleLink w:val="List21"/>
    <w:lvl w:ilvl="0">
      <w:start w:val="1"/>
      <w:numFmt w:val="decimal"/>
      <w:lvlText w:val="%1."/>
      <w:lvlJc w:val="left"/>
      <w:pPr>
        <w:tabs>
          <w:tab w:val="num" w:pos="720"/>
        </w:tabs>
        <w:ind w:left="733" w:hanging="270"/>
      </w:pPr>
      <w:rPr>
        <w:rFonts w:ascii="Arial" w:eastAsia="Arial" w:hAnsi="Arial" w:cs="Arial"/>
        <w:color w:val="000000"/>
        <w:position w:val="0"/>
        <w:sz w:val="20"/>
        <w:szCs w:val="20"/>
        <w:rtl w:val="0"/>
      </w:rPr>
    </w:lvl>
    <w:lvl w:ilvl="1">
      <w:start w:val="1"/>
      <w:numFmt w:val="decimal"/>
      <w:lvlText w:val="%2."/>
      <w:lvlJc w:val="left"/>
      <w:pPr>
        <w:tabs>
          <w:tab w:val="num" w:pos="257"/>
        </w:tabs>
        <w:ind w:left="270" w:hanging="270"/>
      </w:pPr>
      <w:rPr>
        <w:rFonts w:ascii="Arial" w:eastAsia="Arial" w:hAnsi="Arial" w:cs="Arial"/>
        <w:color w:val="000000"/>
        <w:position w:val="0"/>
        <w:sz w:val="20"/>
        <w:szCs w:val="20"/>
        <w:rtl w:val="0"/>
      </w:rPr>
    </w:lvl>
    <w:lvl w:ilvl="2">
      <w:start w:val="1"/>
      <w:numFmt w:val="decimal"/>
      <w:lvlText w:val="%3."/>
      <w:lvlJc w:val="left"/>
      <w:pPr>
        <w:tabs>
          <w:tab w:val="num" w:pos="360"/>
        </w:tabs>
        <w:ind w:left="373" w:hanging="373"/>
      </w:pPr>
      <w:rPr>
        <w:rFonts w:ascii="Arial" w:eastAsia="Arial" w:hAnsi="Arial" w:cs="Arial"/>
        <w:color w:val="000000"/>
        <w:position w:val="0"/>
        <w:sz w:val="20"/>
        <w:szCs w:val="20"/>
        <w:rtl w:val="0"/>
      </w:rPr>
    </w:lvl>
    <w:lvl w:ilvl="3">
      <w:start w:val="1"/>
      <w:numFmt w:val="decimal"/>
      <w:lvlText w:val="%4."/>
      <w:lvlJc w:val="left"/>
      <w:pPr>
        <w:tabs>
          <w:tab w:val="num" w:pos="360"/>
        </w:tabs>
        <w:ind w:left="373" w:hanging="373"/>
      </w:pPr>
      <w:rPr>
        <w:rFonts w:ascii="Arial" w:eastAsia="Arial" w:hAnsi="Arial" w:cs="Arial"/>
        <w:color w:val="000000"/>
        <w:position w:val="0"/>
        <w:sz w:val="20"/>
        <w:szCs w:val="20"/>
        <w:rtl w:val="0"/>
      </w:rPr>
    </w:lvl>
    <w:lvl w:ilvl="4">
      <w:start w:val="1"/>
      <w:numFmt w:val="decimal"/>
      <w:lvlText w:val="%5."/>
      <w:lvlJc w:val="left"/>
      <w:pPr>
        <w:tabs>
          <w:tab w:val="num" w:pos="360"/>
        </w:tabs>
        <w:ind w:left="373" w:hanging="373"/>
      </w:pPr>
      <w:rPr>
        <w:rFonts w:ascii="Arial" w:eastAsia="Arial" w:hAnsi="Arial" w:cs="Arial"/>
        <w:color w:val="000000"/>
        <w:position w:val="0"/>
        <w:sz w:val="20"/>
        <w:szCs w:val="20"/>
        <w:rtl w:val="0"/>
      </w:rPr>
    </w:lvl>
    <w:lvl w:ilvl="5">
      <w:start w:val="1"/>
      <w:numFmt w:val="decimal"/>
      <w:lvlText w:val="%6."/>
      <w:lvlJc w:val="left"/>
      <w:pPr>
        <w:tabs>
          <w:tab w:val="num" w:pos="360"/>
        </w:tabs>
        <w:ind w:left="373" w:hanging="373"/>
      </w:pPr>
      <w:rPr>
        <w:rFonts w:ascii="Arial" w:eastAsia="Arial" w:hAnsi="Arial" w:cs="Arial"/>
        <w:color w:val="000000"/>
        <w:position w:val="0"/>
        <w:sz w:val="20"/>
        <w:szCs w:val="20"/>
        <w:rtl w:val="0"/>
      </w:rPr>
    </w:lvl>
    <w:lvl w:ilvl="6">
      <w:start w:val="1"/>
      <w:numFmt w:val="decimal"/>
      <w:lvlText w:val="%7."/>
      <w:lvlJc w:val="left"/>
      <w:pPr>
        <w:tabs>
          <w:tab w:val="num" w:pos="360"/>
        </w:tabs>
        <w:ind w:left="373" w:hanging="373"/>
      </w:pPr>
      <w:rPr>
        <w:rFonts w:ascii="Arial" w:eastAsia="Arial" w:hAnsi="Arial" w:cs="Arial"/>
        <w:color w:val="000000"/>
        <w:position w:val="0"/>
        <w:sz w:val="20"/>
        <w:szCs w:val="20"/>
        <w:rtl w:val="0"/>
      </w:rPr>
    </w:lvl>
    <w:lvl w:ilvl="7">
      <w:start w:val="1"/>
      <w:numFmt w:val="decimal"/>
      <w:lvlText w:val="%8."/>
      <w:lvlJc w:val="left"/>
      <w:pPr>
        <w:tabs>
          <w:tab w:val="num" w:pos="360"/>
        </w:tabs>
        <w:ind w:left="373" w:hanging="373"/>
      </w:pPr>
      <w:rPr>
        <w:rFonts w:ascii="Arial" w:eastAsia="Arial" w:hAnsi="Arial" w:cs="Arial"/>
        <w:color w:val="000000"/>
        <w:position w:val="0"/>
        <w:sz w:val="20"/>
        <w:szCs w:val="20"/>
        <w:rtl w:val="0"/>
      </w:rPr>
    </w:lvl>
    <w:lvl w:ilvl="8">
      <w:start w:val="1"/>
      <w:numFmt w:val="decimal"/>
      <w:lvlText w:val="%9."/>
      <w:lvlJc w:val="left"/>
      <w:pPr>
        <w:tabs>
          <w:tab w:val="num" w:pos="360"/>
        </w:tabs>
        <w:ind w:left="373" w:hanging="373"/>
      </w:pPr>
      <w:rPr>
        <w:rFonts w:ascii="Arial" w:eastAsia="Arial" w:hAnsi="Arial" w:cs="Arial"/>
        <w:color w:val="000000"/>
        <w:position w:val="0"/>
        <w:sz w:val="20"/>
        <w:szCs w:val="20"/>
        <w:rtl w:val="0"/>
      </w:rPr>
    </w:lvl>
  </w:abstractNum>
  <w:abstractNum w:abstractNumId="3">
    <w:nsid w:val="0F1412CB"/>
    <w:multiLevelType w:val="multilevel"/>
    <w:tmpl w:val="72EC628C"/>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4">
    <w:nsid w:val="0F210FAE"/>
    <w:multiLevelType w:val="hybridMultilevel"/>
    <w:tmpl w:val="93E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08C7"/>
    <w:multiLevelType w:val="multilevel"/>
    <w:tmpl w:val="A300C6C0"/>
    <w:styleLink w:val="List31"/>
    <w:lvl w:ilvl="0">
      <w:start w:val="1"/>
      <w:numFmt w:val="decimal"/>
      <w:lvlText w:val="%1."/>
      <w:lvlJc w:val="left"/>
      <w:pPr>
        <w:tabs>
          <w:tab w:val="num" w:pos="300"/>
        </w:tabs>
        <w:ind w:left="300" w:hanging="300"/>
      </w:pPr>
      <w:rPr>
        <w:rFonts w:ascii="Arial" w:eastAsia="Arial" w:hAnsi="Arial" w:cs="Arial"/>
        <w:b/>
        <w:bCs/>
        <w:caps/>
        <w:color w:val="000000"/>
        <w:position w:val="0"/>
        <w:sz w:val="20"/>
        <w:szCs w:val="20"/>
        <w:u w:val="single"/>
      </w:rPr>
    </w:lvl>
    <w:lvl w:ilvl="1">
      <w:start w:val="1"/>
      <w:numFmt w:val="decimal"/>
      <w:lvlText w:val="%2."/>
      <w:lvlJc w:val="left"/>
      <w:pPr>
        <w:tabs>
          <w:tab w:val="num" w:pos="1020"/>
        </w:tabs>
        <w:ind w:left="1020" w:hanging="300"/>
      </w:pPr>
      <w:rPr>
        <w:rFonts w:ascii="Arial" w:eastAsia="Arial" w:hAnsi="Arial" w:cs="Arial"/>
        <w:b/>
        <w:bCs/>
        <w:caps/>
        <w:color w:val="000000"/>
        <w:position w:val="0"/>
        <w:sz w:val="20"/>
        <w:szCs w:val="20"/>
        <w:u w:val="single"/>
      </w:rPr>
    </w:lvl>
    <w:lvl w:ilvl="2">
      <w:start w:val="1"/>
      <w:numFmt w:val="lowerRoman"/>
      <w:lvlText w:val="%3."/>
      <w:lvlJc w:val="left"/>
      <w:pPr>
        <w:tabs>
          <w:tab w:val="num" w:pos="1740"/>
        </w:tabs>
        <w:ind w:left="1740" w:hanging="300"/>
      </w:pPr>
      <w:rPr>
        <w:rFonts w:ascii="Arial" w:eastAsia="Arial" w:hAnsi="Arial" w:cs="Arial"/>
        <w:b/>
        <w:bCs/>
        <w:caps/>
        <w:color w:val="000000"/>
        <w:position w:val="0"/>
        <w:sz w:val="20"/>
        <w:szCs w:val="20"/>
        <w:u w:val="single"/>
      </w:rPr>
    </w:lvl>
    <w:lvl w:ilvl="3">
      <w:start w:val="1"/>
      <w:numFmt w:val="decimal"/>
      <w:lvlText w:val="%4."/>
      <w:lvlJc w:val="left"/>
      <w:pPr>
        <w:tabs>
          <w:tab w:val="num" w:pos="2460"/>
        </w:tabs>
        <w:ind w:left="2460" w:hanging="300"/>
      </w:pPr>
      <w:rPr>
        <w:rFonts w:ascii="Arial" w:eastAsia="Arial" w:hAnsi="Arial" w:cs="Arial"/>
        <w:b/>
        <w:bCs/>
        <w:caps/>
        <w:color w:val="000000"/>
        <w:position w:val="0"/>
        <w:sz w:val="20"/>
        <w:szCs w:val="20"/>
        <w:u w:val="single"/>
      </w:rPr>
    </w:lvl>
    <w:lvl w:ilvl="4">
      <w:start w:val="1"/>
      <w:numFmt w:val="lowerLetter"/>
      <w:lvlText w:val="%5."/>
      <w:lvlJc w:val="left"/>
      <w:pPr>
        <w:tabs>
          <w:tab w:val="num" w:pos="3180"/>
        </w:tabs>
        <w:ind w:left="3180" w:hanging="300"/>
      </w:pPr>
      <w:rPr>
        <w:rFonts w:ascii="Arial" w:eastAsia="Arial" w:hAnsi="Arial" w:cs="Arial"/>
        <w:b/>
        <w:bCs/>
        <w:caps/>
        <w:color w:val="000000"/>
        <w:position w:val="0"/>
        <w:sz w:val="20"/>
        <w:szCs w:val="20"/>
        <w:u w:val="single"/>
      </w:rPr>
    </w:lvl>
    <w:lvl w:ilvl="5">
      <w:start w:val="1"/>
      <w:numFmt w:val="lowerRoman"/>
      <w:lvlText w:val="%6."/>
      <w:lvlJc w:val="left"/>
      <w:pPr>
        <w:tabs>
          <w:tab w:val="num" w:pos="3900"/>
        </w:tabs>
        <w:ind w:left="3900" w:hanging="300"/>
      </w:pPr>
      <w:rPr>
        <w:rFonts w:ascii="Arial" w:eastAsia="Arial" w:hAnsi="Arial" w:cs="Arial"/>
        <w:b/>
        <w:bCs/>
        <w:caps/>
        <w:color w:val="000000"/>
        <w:position w:val="0"/>
        <w:sz w:val="20"/>
        <w:szCs w:val="20"/>
        <w:u w:val="single"/>
      </w:rPr>
    </w:lvl>
    <w:lvl w:ilvl="6">
      <w:start w:val="1"/>
      <w:numFmt w:val="decimal"/>
      <w:lvlText w:val="%7."/>
      <w:lvlJc w:val="left"/>
      <w:pPr>
        <w:tabs>
          <w:tab w:val="num" w:pos="4620"/>
        </w:tabs>
        <w:ind w:left="4620" w:hanging="300"/>
      </w:pPr>
      <w:rPr>
        <w:rFonts w:ascii="Arial" w:eastAsia="Arial" w:hAnsi="Arial" w:cs="Arial"/>
        <w:b/>
        <w:bCs/>
        <w:caps/>
        <w:color w:val="000000"/>
        <w:position w:val="0"/>
        <w:sz w:val="20"/>
        <w:szCs w:val="20"/>
        <w:u w:val="single"/>
      </w:rPr>
    </w:lvl>
    <w:lvl w:ilvl="7">
      <w:start w:val="1"/>
      <w:numFmt w:val="lowerLetter"/>
      <w:lvlText w:val="%8."/>
      <w:lvlJc w:val="left"/>
      <w:pPr>
        <w:tabs>
          <w:tab w:val="num" w:pos="5340"/>
        </w:tabs>
        <w:ind w:left="5340" w:hanging="300"/>
      </w:pPr>
      <w:rPr>
        <w:rFonts w:ascii="Arial" w:eastAsia="Arial" w:hAnsi="Arial" w:cs="Arial"/>
        <w:b/>
        <w:bCs/>
        <w:caps/>
        <w:color w:val="000000"/>
        <w:position w:val="0"/>
        <w:sz w:val="20"/>
        <w:szCs w:val="20"/>
        <w:u w:val="single"/>
      </w:rPr>
    </w:lvl>
    <w:lvl w:ilvl="8">
      <w:start w:val="1"/>
      <w:numFmt w:val="lowerRoman"/>
      <w:lvlText w:val="%9."/>
      <w:lvlJc w:val="left"/>
      <w:pPr>
        <w:tabs>
          <w:tab w:val="num" w:pos="6060"/>
        </w:tabs>
        <w:ind w:left="6060" w:hanging="300"/>
      </w:pPr>
      <w:rPr>
        <w:rFonts w:ascii="Arial" w:eastAsia="Arial" w:hAnsi="Arial" w:cs="Arial"/>
        <w:b/>
        <w:bCs/>
        <w:caps/>
        <w:color w:val="000000"/>
        <w:position w:val="0"/>
        <w:sz w:val="20"/>
        <w:szCs w:val="20"/>
        <w:u w:val="single"/>
      </w:rPr>
    </w:lvl>
  </w:abstractNum>
  <w:abstractNum w:abstractNumId="6">
    <w:nsid w:val="14716250"/>
    <w:multiLevelType w:val="multilevel"/>
    <w:tmpl w:val="89BEE6FE"/>
    <w:lvl w:ilvl="0">
      <w:start w:val="1"/>
      <w:numFmt w:val="decimal"/>
      <w:lvlText w:val="%1."/>
      <w:lvlJc w:val="left"/>
      <w:pPr>
        <w:tabs>
          <w:tab w:val="num" w:pos="300"/>
        </w:tabs>
        <w:ind w:left="300" w:hanging="300"/>
      </w:pPr>
      <w:rPr>
        <w:rFonts w:ascii="Arial" w:eastAsia="Arial" w:hAnsi="Arial" w:cs="Arial"/>
        <w:b/>
        <w:bCs/>
        <w:caps/>
        <w:color w:val="000000"/>
        <w:position w:val="0"/>
        <w:sz w:val="20"/>
        <w:szCs w:val="20"/>
        <w:u w:val="none"/>
      </w:rPr>
    </w:lvl>
    <w:lvl w:ilvl="1">
      <w:start w:val="1"/>
      <w:numFmt w:val="decimal"/>
      <w:lvlText w:val="%2."/>
      <w:lvlJc w:val="left"/>
      <w:pPr>
        <w:tabs>
          <w:tab w:val="num" w:pos="1020"/>
        </w:tabs>
        <w:ind w:left="1020" w:hanging="300"/>
      </w:pPr>
      <w:rPr>
        <w:rFonts w:ascii="Arial" w:eastAsia="Arial" w:hAnsi="Arial" w:cs="Arial"/>
        <w:b/>
        <w:bCs/>
        <w:caps/>
        <w:color w:val="000000"/>
        <w:position w:val="0"/>
        <w:sz w:val="20"/>
        <w:szCs w:val="20"/>
        <w:u w:val="single"/>
      </w:rPr>
    </w:lvl>
    <w:lvl w:ilvl="2">
      <w:start w:val="1"/>
      <w:numFmt w:val="lowerRoman"/>
      <w:lvlText w:val="%3."/>
      <w:lvlJc w:val="left"/>
      <w:pPr>
        <w:tabs>
          <w:tab w:val="num" w:pos="1740"/>
        </w:tabs>
        <w:ind w:left="1740" w:hanging="300"/>
      </w:pPr>
      <w:rPr>
        <w:rFonts w:ascii="Arial" w:eastAsia="Arial" w:hAnsi="Arial" w:cs="Arial"/>
        <w:b/>
        <w:bCs/>
        <w:caps/>
        <w:color w:val="000000"/>
        <w:position w:val="0"/>
        <w:sz w:val="20"/>
        <w:szCs w:val="20"/>
        <w:u w:val="single"/>
      </w:rPr>
    </w:lvl>
    <w:lvl w:ilvl="3">
      <w:start w:val="1"/>
      <w:numFmt w:val="decimal"/>
      <w:lvlText w:val="%4."/>
      <w:lvlJc w:val="left"/>
      <w:pPr>
        <w:tabs>
          <w:tab w:val="num" w:pos="2460"/>
        </w:tabs>
        <w:ind w:left="2460" w:hanging="300"/>
      </w:pPr>
      <w:rPr>
        <w:rFonts w:ascii="Arial" w:eastAsia="Arial" w:hAnsi="Arial" w:cs="Arial"/>
        <w:b/>
        <w:bCs/>
        <w:caps/>
        <w:color w:val="000000"/>
        <w:position w:val="0"/>
        <w:sz w:val="20"/>
        <w:szCs w:val="20"/>
        <w:u w:val="single"/>
      </w:rPr>
    </w:lvl>
    <w:lvl w:ilvl="4">
      <w:start w:val="1"/>
      <w:numFmt w:val="lowerLetter"/>
      <w:lvlText w:val="%5."/>
      <w:lvlJc w:val="left"/>
      <w:pPr>
        <w:tabs>
          <w:tab w:val="num" w:pos="3180"/>
        </w:tabs>
        <w:ind w:left="3180" w:hanging="300"/>
      </w:pPr>
      <w:rPr>
        <w:rFonts w:ascii="Arial" w:eastAsia="Arial" w:hAnsi="Arial" w:cs="Arial"/>
        <w:b/>
        <w:bCs/>
        <w:caps/>
        <w:color w:val="000000"/>
        <w:position w:val="0"/>
        <w:sz w:val="20"/>
        <w:szCs w:val="20"/>
        <w:u w:val="single"/>
      </w:rPr>
    </w:lvl>
    <w:lvl w:ilvl="5">
      <w:start w:val="1"/>
      <w:numFmt w:val="lowerRoman"/>
      <w:lvlText w:val="%6."/>
      <w:lvlJc w:val="left"/>
      <w:pPr>
        <w:tabs>
          <w:tab w:val="num" w:pos="3900"/>
        </w:tabs>
        <w:ind w:left="3900" w:hanging="300"/>
      </w:pPr>
      <w:rPr>
        <w:rFonts w:ascii="Arial" w:eastAsia="Arial" w:hAnsi="Arial" w:cs="Arial"/>
        <w:b/>
        <w:bCs/>
        <w:caps/>
        <w:color w:val="000000"/>
        <w:position w:val="0"/>
        <w:sz w:val="20"/>
        <w:szCs w:val="20"/>
        <w:u w:val="single"/>
      </w:rPr>
    </w:lvl>
    <w:lvl w:ilvl="6">
      <w:start w:val="1"/>
      <w:numFmt w:val="decimal"/>
      <w:lvlText w:val="%7."/>
      <w:lvlJc w:val="left"/>
      <w:pPr>
        <w:tabs>
          <w:tab w:val="num" w:pos="4620"/>
        </w:tabs>
        <w:ind w:left="4620" w:hanging="300"/>
      </w:pPr>
      <w:rPr>
        <w:rFonts w:ascii="Arial" w:eastAsia="Arial" w:hAnsi="Arial" w:cs="Arial"/>
        <w:b/>
        <w:bCs/>
        <w:caps/>
        <w:color w:val="000000"/>
        <w:position w:val="0"/>
        <w:sz w:val="20"/>
        <w:szCs w:val="20"/>
        <w:u w:val="single"/>
      </w:rPr>
    </w:lvl>
    <w:lvl w:ilvl="7">
      <w:start w:val="1"/>
      <w:numFmt w:val="lowerLetter"/>
      <w:lvlText w:val="%8."/>
      <w:lvlJc w:val="left"/>
      <w:pPr>
        <w:tabs>
          <w:tab w:val="num" w:pos="5340"/>
        </w:tabs>
        <w:ind w:left="5340" w:hanging="300"/>
      </w:pPr>
      <w:rPr>
        <w:rFonts w:ascii="Arial" w:eastAsia="Arial" w:hAnsi="Arial" w:cs="Arial"/>
        <w:b/>
        <w:bCs/>
        <w:caps/>
        <w:color w:val="000000"/>
        <w:position w:val="0"/>
        <w:sz w:val="20"/>
        <w:szCs w:val="20"/>
        <w:u w:val="single"/>
      </w:rPr>
    </w:lvl>
    <w:lvl w:ilvl="8">
      <w:start w:val="1"/>
      <w:numFmt w:val="lowerRoman"/>
      <w:lvlText w:val="%9."/>
      <w:lvlJc w:val="left"/>
      <w:pPr>
        <w:tabs>
          <w:tab w:val="num" w:pos="6060"/>
        </w:tabs>
        <w:ind w:left="6060" w:hanging="300"/>
      </w:pPr>
      <w:rPr>
        <w:rFonts w:ascii="Arial" w:eastAsia="Arial" w:hAnsi="Arial" w:cs="Arial"/>
        <w:b/>
        <w:bCs/>
        <w:caps/>
        <w:color w:val="000000"/>
        <w:position w:val="0"/>
        <w:sz w:val="20"/>
        <w:szCs w:val="20"/>
        <w:u w:val="single"/>
      </w:rPr>
    </w:lvl>
  </w:abstractNum>
  <w:abstractNum w:abstractNumId="7">
    <w:nsid w:val="14E42888"/>
    <w:multiLevelType w:val="multilevel"/>
    <w:tmpl w:val="5BA8AAFE"/>
    <w:styleLink w:val="List11"/>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8">
    <w:nsid w:val="195B6F3E"/>
    <w:multiLevelType w:val="multilevel"/>
    <w:tmpl w:val="CF14ABFE"/>
    <w:styleLink w:val="List10"/>
    <w:lvl w:ilvl="0">
      <w:numFmt w:val="bullet"/>
      <w:lvlText w:val="•"/>
      <w:lvlJc w:val="left"/>
      <w:pPr>
        <w:tabs>
          <w:tab w:val="num" w:pos="231"/>
        </w:tabs>
        <w:ind w:left="231" w:hanging="231"/>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9">
    <w:nsid w:val="1E240BB0"/>
    <w:multiLevelType w:val="multilevel"/>
    <w:tmpl w:val="458A4852"/>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0">
    <w:nsid w:val="20102FB3"/>
    <w:multiLevelType w:val="multilevel"/>
    <w:tmpl w:val="32BCDE14"/>
    <w:styleLink w:val="List8"/>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1">
    <w:nsid w:val="21753E31"/>
    <w:multiLevelType w:val="multilevel"/>
    <w:tmpl w:val="52A4C7E6"/>
    <w:styleLink w:val="List7"/>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2">
    <w:nsid w:val="2B406C43"/>
    <w:multiLevelType w:val="multilevel"/>
    <w:tmpl w:val="23D05AAA"/>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3">
    <w:nsid w:val="2BCC7071"/>
    <w:multiLevelType w:val="multilevel"/>
    <w:tmpl w:val="FDF06A4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4">
    <w:nsid w:val="2CA1454A"/>
    <w:multiLevelType w:val="multilevel"/>
    <w:tmpl w:val="D3C6CAC0"/>
    <w:styleLink w:val="List6"/>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5">
    <w:nsid w:val="32B4590B"/>
    <w:multiLevelType w:val="multilevel"/>
    <w:tmpl w:val="7E761CA6"/>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6">
    <w:nsid w:val="357A53E2"/>
    <w:multiLevelType w:val="multilevel"/>
    <w:tmpl w:val="7FFA1E84"/>
    <w:styleLink w:val="List1"/>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7">
    <w:nsid w:val="39412B80"/>
    <w:multiLevelType w:val="multilevel"/>
    <w:tmpl w:val="0A98B5BE"/>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8">
    <w:nsid w:val="39B05245"/>
    <w:multiLevelType w:val="multilevel"/>
    <w:tmpl w:val="E6CEF2C2"/>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9">
    <w:nsid w:val="478B5D92"/>
    <w:multiLevelType w:val="multilevel"/>
    <w:tmpl w:val="099879C0"/>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0">
    <w:nsid w:val="552B29F6"/>
    <w:multiLevelType w:val="multilevel"/>
    <w:tmpl w:val="E1E6D204"/>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1">
    <w:nsid w:val="59BF3E31"/>
    <w:multiLevelType w:val="multilevel"/>
    <w:tmpl w:val="5A1A0CF2"/>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2">
    <w:nsid w:val="5A5424E0"/>
    <w:multiLevelType w:val="multilevel"/>
    <w:tmpl w:val="D4AAFBB6"/>
    <w:styleLink w:val="List9"/>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3">
    <w:nsid w:val="5CB4377B"/>
    <w:multiLevelType w:val="multilevel"/>
    <w:tmpl w:val="69FA1856"/>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4">
    <w:nsid w:val="6FB7103D"/>
    <w:multiLevelType w:val="multilevel"/>
    <w:tmpl w:val="396C443C"/>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5">
    <w:nsid w:val="6FDB6203"/>
    <w:multiLevelType w:val="multilevel"/>
    <w:tmpl w:val="996C63F8"/>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6">
    <w:nsid w:val="72BF617A"/>
    <w:multiLevelType w:val="multilevel"/>
    <w:tmpl w:val="956E4A5E"/>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7">
    <w:nsid w:val="73124FFC"/>
    <w:multiLevelType w:val="multilevel"/>
    <w:tmpl w:val="8836E25C"/>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8">
    <w:nsid w:val="77E72702"/>
    <w:multiLevelType w:val="multilevel"/>
    <w:tmpl w:val="8026C586"/>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9">
    <w:nsid w:val="790C0C4C"/>
    <w:multiLevelType w:val="multilevel"/>
    <w:tmpl w:val="E6CEF2C2"/>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30">
    <w:nsid w:val="7D3707DF"/>
    <w:multiLevelType w:val="multilevel"/>
    <w:tmpl w:val="50F2AF92"/>
    <w:styleLink w:val="List51"/>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num w:numId="1">
    <w:abstractNumId w:val="13"/>
  </w:num>
  <w:num w:numId="2">
    <w:abstractNumId w:val="27"/>
  </w:num>
  <w:num w:numId="3">
    <w:abstractNumId w:val="15"/>
  </w:num>
  <w:num w:numId="4">
    <w:abstractNumId w:val="12"/>
  </w:num>
  <w:num w:numId="5">
    <w:abstractNumId w:val="23"/>
  </w:num>
  <w:num w:numId="6">
    <w:abstractNumId w:val="24"/>
  </w:num>
  <w:num w:numId="7">
    <w:abstractNumId w:val="0"/>
  </w:num>
  <w:num w:numId="8">
    <w:abstractNumId w:val="26"/>
  </w:num>
  <w:num w:numId="9">
    <w:abstractNumId w:val="17"/>
  </w:num>
  <w:num w:numId="10">
    <w:abstractNumId w:val="20"/>
  </w:num>
  <w:num w:numId="11">
    <w:abstractNumId w:val="16"/>
  </w:num>
  <w:num w:numId="12">
    <w:abstractNumId w:val="2"/>
  </w:num>
  <w:num w:numId="13">
    <w:abstractNumId w:val="5"/>
    <w:lvlOverride w:ilvl="0">
      <w:lvl w:ilvl="0">
        <w:start w:val="1"/>
        <w:numFmt w:val="decimal"/>
        <w:lvlText w:val="%1."/>
        <w:lvlJc w:val="left"/>
        <w:pPr>
          <w:tabs>
            <w:tab w:val="num" w:pos="300"/>
          </w:tabs>
          <w:ind w:left="300" w:hanging="300"/>
        </w:pPr>
        <w:rPr>
          <w:rFonts w:ascii="Arial" w:eastAsia="Arial" w:hAnsi="Arial" w:cs="Arial"/>
          <w:b/>
          <w:bCs/>
          <w:caps/>
          <w:color w:val="000000"/>
          <w:position w:val="0"/>
          <w:sz w:val="20"/>
          <w:szCs w:val="20"/>
          <w:u w:val="none"/>
        </w:rPr>
      </w:lvl>
    </w:lvlOverride>
  </w:num>
  <w:num w:numId="14">
    <w:abstractNumId w:val="1"/>
  </w:num>
  <w:num w:numId="15">
    <w:abstractNumId w:val="30"/>
  </w:num>
  <w:num w:numId="16">
    <w:abstractNumId w:val="14"/>
  </w:num>
  <w:num w:numId="17">
    <w:abstractNumId w:val="11"/>
  </w:num>
  <w:num w:numId="18">
    <w:abstractNumId w:val="10"/>
  </w:num>
  <w:num w:numId="19">
    <w:abstractNumId w:val="19"/>
  </w:num>
  <w:num w:numId="20">
    <w:abstractNumId w:val="9"/>
  </w:num>
  <w:num w:numId="21">
    <w:abstractNumId w:val="25"/>
  </w:num>
  <w:num w:numId="22">
    <w:abstractNumId w:val="22"/>
  </w:num>
  <w:num w:numId="23">
    <w:abstractNumId w:val="8"/>
  </w:num>
  <w:num w:numId="24">
    <w:abstractNumId w:val="18"/>
  </w:num>
  <w:num w:numId="25">
    <w:abstractNumId w:val="21"/>
  </w:num>
  <w:num w:numId="26">
    <w:abstractNumId w:val="28"/>
  </w:num>
  <w:num w:numId="27">
    <w:abstractNumId w:val="3"/>
  </w:num>
  <w:num w:numId="28">
    <w:abstractNumId w:val="7"/>
  </w:num>
  <w:num w:numId="29">
    <w:abstractNumId w:val="5"/>
    <w:lvlOverride w:ilvl="0">
      <w:lvl w:ilvl="0">
        <w:start w:val="1"/>
        <w:numFmt w:val="decimal"/>
        <w:lvlText w:val="%1."/>
        <w:lvlJc w:val="left"/>
        <w:pPr>
          <w:tabs>
            <w:tab w:val="num" w:pos="300"/>
          </w:tabs>
          <w:ind w:left="300" w:hanging="300"/>
        </w:pPr>
        <w:rPr>
          <w:rFonts w:ascii="Arial" w:eastAsia="Arial" w:hAnsi="Arial" w:cs="Arial"/>
          <w:b w:val="0"/>
          <w:bCs/>
          <w:caps/>
          <w:color w:val="000000"/>
          <w:position w:val="0"/>
          <w:sz w:val="20"/>
          <w:szCs w:val="20"/>
          <w:u w:val="none"/>
        </w:rPr>
      </w:lvl>
    </w:lvlOverride>
  </w:num>
  <w:num w:numId="30">
    <w:abstractNumId w:val="4"/>
  </w:num>
  <w:num w:numId="31">
    <w:abstractNumId w:val="6"/>
  </w:num>
  <w:num w:numId="32">
    <w:abstractNumId w:val="29"/>
  </w:num>
  <w:num w:numId="33">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B7526E"/>
    <w:rsid w:val="00006C9A"/>
    <w:rsid w:val="00132C50"/>
    <w:rsid w:val="00162886"/>
    <w:rsid w:val="00174371"/>
    <w:rsid w:val="00190CCD"/>
    <w:rsid w:val="001A6AD2"/>
    <w:rsid w:val="001A6D8F"/>
    <w:rsid w:val="001B2BB6"/>
    <w:rsid w:val="001B53EE"/>
    <w:rsid w:val="001E2455"/>
    <w:rsid w:val="001F54CA"/>
    <w:rsid w:val="001F731A"/>
    <w:rsid w:val="00205A44"/>
    <w:rsid w:val="00211026"/>
    <w:rsid w:val="002262A8"/>
    <w:rsid w:val="0023590B"/>
    <w:rsid w:val="002402BC"/>
    <w:rsid w:val="00292CD5"/>
    <w:rsid w:val="002A0273"/>
    <w:rsid w:val="002D62ED"/>
    <w:rsid w:val="003051F4"/>
    <w:rsid w:val="0031290B"/>
    <w:rsid w:val="00357FAB"/>
    <w:rsid w:val="0046389B"/>
    <w:rsid w:val="00477F31"/>
    <w:rsid w:val="004826E1"/>
    <w:rsid w:val="004C339D"/>
    <w:rsid w:val="004E5D64"/>
    <w:rsid w:val="0051280B"/>
    <w:rsid w:val="00525555"/>
    <w:rsid w:val="005355D1"/>
    <w:rsid w:val="00535E18"/>
    <w:rsid w:val="00583CAF"/>
    <w:rsid w:val="005E72BE"/>
    <w:rsid w:val="00623BBC"/>
    <w:rsid w:val="00652257"/>
    <w:rsid w:val="00656284"/>
    <w:rsid w:val="00676831"/>
    <w:rsid w:val="0069754F"/>
    <w:rsid w:val="006A7695"/>
    <w:rsid w:val="006C5491"/>
    <w:rsid w:val="006E4962"/>
    <w:rsid w:val="007106E9"/>
    <w:rsid w:val="00711938"/>
    <w:rsid w:val="0073471B"/>
    <w:rsid w:val="00767478"/>
    <w:rsid w:val="007C633F"/>
    <w:rsid w:val="007E27AD"/>
    <w:rsid w:val="007F4B1C"/>
    <w:rsid w:val="00886DD1"/>
    <w:rsid w:val="008A412A"/>
    <w:rsid w:val="008E0262"/>
    <w:rsid w:val="0093664E"/>
    <w:rsid w:val="00995459"/>
    <w:rsid w:val="009C3DDB"/>
    <w:rsid w:val="00A43C9F"/>
    <w:rsid w:val="00A9582A"/>
    <w:rsid w:val="00AA7614"/>
    <w:rsid w:val="00AB377E"/>
    <w:rsid w:val="00AD0433"/>
    <w:rsid w:val="00AF19FA"/>
    <w:rsid w:val="00B006B9"/>
    <w:rsid w:val="00B205F6"/>
    <w:rsid w:val="00B440AD"/>
    <w:rsid w:val="00B7526E"/>
    <w:rsid w:val="00B921B3"/>
    <w:rsid w:val="00C05383"/>
    <w:rsid w:val="00C67EAE"/>
    <w:rsid w:val="00C73596"/>
    <w:rsid w:val="00CA0CAC"/>
    <w:rsid w:val="00D072FA"/>
    <w:rsid w:val="00D90D3F"/>
    <w:rsid w:val="00E25D92"/>
    <w:rsid w:val="00E96FD6"/>
    <w:rsid w:val="00F04419"/>
    <w:rsid w:val="00F35AE4"/>
    <w:rsid w:val="00F36F66"/>
    <w:rsid w:val="00F8283F"/>
    <w:rsid w:val="00FC24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5459"/>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459"/>
    <w:rPr>
      <w:u w:val="single"/>
    </w:rPr>
  </w:style>
  <w:style w:type="paragraph" w:customStyle="1" w:styleId="FreeForm">
    <w:name w:val="Free Form"/>
    <w:rsid w:val="00995459"/>
    <w:rPr>
      <w:rFonts w:hAnsi="Arial Unicode MS" w:cs="Arial Unicode MS"/>
      <w:color w:val="000000"/>
    </w:rPr>
  </w:style>
  <w:style w:type="paragraph" w:customStyle="1" w:styleId="Default">
    <w:name w:val="Default"/>
    <w:rsid w:val="00995459"/>
    <w:pPr>
      <w:suppressAutoHyphens/>
    </w:pPr>
    <w:rPr>
      <w:rFonts w:hAnsi="Arial Unicode MS" w:cs="Arial Unicode MS"/>
      <w:color w:val="000000"/>
    </w:rPr>
  </w:style>
  <w:style w:type="paragraph" w:customStyle="1" w:styleId="Heading6A">
    <w:name w:val="Heading 6 A"/>
    <w:next w:val="Default"/>
    <w:rsid w:val="00995459"/>
    <w:pPr>
      <w:keepNext/>
      <w:tabs>
        <w:tab w:val="left" w:pos="1152"/>
      </w:tabs>
      <w:suppressAutoHyphens/>
      <w:ind w:left="1152" w:hanging="1152"/>
      <w:jc w:val="center"/>
      <w:outlineLvl w:val="5"/>
    </w:pPr>
    <w:rPr>
      <w:rFonts w:ascii="Arial Unicode MS" w:hAnsi="Arial Unicode MS" w:cs="Arial Unicode MS"/>
      <w:i/>
      <w:iCs/>
      <w:color w:val="000000"/>
      <w:sz w:val="16"/>
      <w:szCs w:val="16"/>
    </w:rPr>
  </w:style>
  <w:style w:type="paragraph" w:customStyle="1" w:styleId="Heading1A">
    <w:name w:val="Heading 1 A"/>
    <w:next w:val="Normal"/>
    <w:rsid w:val="00995459"/>
    <w:pPr>
      <w:keepNext/>
      <w:outlineLvl w:val="0"/>
    </w:pPr>
    <w:rPr>
      <w:rFonts w:ascii="Arial" w:hAnsi="Arial Unicode MS" w:cs="Arial Unicode MS"/>
      <w:b/>
      <w:bCs/>
      <w:color w:val="000000"/>
    </w:rPr>
  </w:style>
  <w:style w:type="paragraph" w:customStyle="1" w:styleId="Heading2A">
    <w:name w:val="Heading 2 A"/>
    <w:next w:val="Normal"/>
    <w:rsid w:val="00995459"/>
    <w:pPr>
      <w:keepNext/>
      <w:jc w:val="center"/>
      <w:outlineLvl w:val="1"/>
    </w:pPr>
    <w:rPr>
      <w:rFonts w:ascii="Arial" w:hAnsi="Arial Unicode MS" w:cs="Arial Unicode MS"/>
      <w:b/>
      <w:bCs/>
      <w:color w:val="000000"/>
    </w:rPr>
  </w:style>
  <w:style w:type="character" w:customStyle="1" w:styleId="Link">
    <w:name w:val="Link"/>
    <w:rsid w:val="00995459"/>
    <w:rPr>
      <w:color w:val="000099"/>
      <w:u w:val="single"/>
    </w:rPr>
  </w:style>
  <w:style w:type="character" w:customStyle="1" w:styleId="Hyperlink0">
    <w:name w:val="Hyperlink.0"/>
    <w:basedOn w:val="Link"/>
    <w:rsid w:val="00995459"/>
    <w:rPr>
      <w:color w:val="000099"/>
      <w:sz w:val="20"/>
      <w:szCs w:val="20"/>
      <w:u w:val="single"/>
    </w:rPr>
  </w:style>
  <w:style w:type="paragraph" w:styleId="BodyTextIndent">
    <w:name w:val="Body Text Indent"/>
    <w:rsid w:val="00995459"/>
    <w:pPr>
      <w:ind w:left="720" w:hanging="720"/>
    </w:pPr>
    <w:rPr>
      <w:rFonts w:ascii="Arial" w:hAnsi="Arial Unicode MS" w:cs="Arial Unicode MS"/>
      <w:color w:val="000000"/>
    </w:rPr>
  </w:style>
  <w:style w:type="paragraph" w:styleId="NormalWeb">
    <w:name w:val="Normal (Web)"/>
    <w:rsid w:val="00995459"/>
    <w:pPr>
      <w:spacing w:before="100" w:after="100"/>
    </w:pPr>
    <w:rPr>
      <w:rFonts w:hAnsi="Arial Unicode MS" w:cs="Arial Unicode MS"/>
      <w:color w:val="14001C"/>
      <w:sz w:val="24"/>
      <w:szCs w:val="24"/>
    </w:rPr>
  </w:style>
  <w:style w:type="paragraph" w:styleId="PlainText">
    <w:name w:val="Plain Text"/>
    <w:rsid w:val="00995459"/>
    <w:rPr>
      <w:rFonts w:ascii="Consolas" w:hAnsi="Arial Unicode MS" w:cs="Arial Unicode MS"/>
      <w:color w:val="000000"/>
      <w:sz w:val="21"/>
      <w:szCs w:val="21"/>
    </w:rPr>
  </w:style>
  <w:style w:type="numbering" w:customStyle="1" w:styleId="List0">
    <w:name w:val="List 0"/>
    <w:basedOn w:val="None"/>
    <w:rsid w:val="00995459"/>
    <w:pPr>
      <w:numPr>
        <w:numId w:val="1"/>
      </w:numPr>
    </w:pPr>
  </w:style>
  <w:style w:type="numbering" w:customStyle="1" w:styleId="None">
    <w:name w:val="None"/>
    <w:rsid w:val="00995459"/>
  </w:style>
  <w:style w:type="numbering" w:customStyle="1" w:styleId="List1">
    <w:name w:val="List 1"/>
    <w:basedOn w:val="List100"/>
    <w:rsid w:val="00995459"/>
    <w:pPr>
      <w:numPr>
        <w:numId w:val="11"/>
      </w:numPr>
    </w:pPr>
  </w:style>
  <w:style w:type="numbering" w:customStyle="1" w:styleId="List100">
    <w:name w:val="List 1.0"/>
    <w:rsid w:val="00995459"/>
  </w:style>
  <w:style w:type="numbering" w:customStyle="1" w:styleId="List21">
    <w:name w:val="List 21"/>
    <w:basedOn w:val="List41"/>
    <w:rsid w:val="00995459"/>
    <w:pPr>
      <w:numPr>
        <w:numId w:val="12"/>
      </w:numPr>
    </w:pPr>
  </w:style>
  <w:style w:type="numbering" w:customStyle="1" w:styleId="List41">
    <w:name w:val="List 41"/>
    <w:rsid w:val="00995459"/>
  </w:style>
  <w:style w:type="paragraph" w:styleId="BodyText">
    <w:name w:val="Body Text"/>
    <w:rsid w:val="00995459"/>
    <w:rPr>
      <w:rFonts w:ascii="Arial" w:hAnsi="Arial Unicode MS" w:cs="Arial Unicode MS"/>
      <w:i/>
      <w:iCs/>
      <w:color w:val="000000"/>
    </w:rPr>
  </w:style>
  <w:style w:type="numbering" w:customStyle="1" w:styleId="List31">
    <w:name w:val="List 31"/>
    <w:basedOn w:val="List30"/>
    <w:rsid w:val="00995459"/>
    <w:pPr>
      <w:numPr>
        <w:numId w:val="33"/>
      </w:numPr>
    </w:pPr>
  </w:style>
  <w:style w:type="numbering" w:customStyle="1" w:styleId="List30">
    <w:name w:val="List 3.0"/>
    <w:rsid w:val="00995459"/>
  </w:style>
  <w:style w:type="numbering" w:customStyle="1" w:styleId="List42">
    <w:name w:val="List 42"/>
    <w:basedOn w:val="None"/>
    <w:rsid w:val="00995459"/>
    <w:pPr>
      <w:numPr>
        <w:numId w:val="14"/>
      </w:numPr>
    </w:pPr>
  </w:style>
  <w:style w:type="paragraph" w:styleId="Header">
    <w:name w:val="header"/>
    <w:rsid w:val="00995459"/>
    <w:pPr>
      <w:tabs>
        <w:tab w:val="center" w:pos="4320"/>
        <w:tab w:val="right" w:pos="8640"/>
      </w:tabs>
    </w:pPr>
    <w:rPr>
      <w:rFonts w:hAnsi="Arial Unicode MS" w:cs="Arial Unicode MS"/>
      <w:color w:val="000000"/>
      <w:sz w:val="24"/>
      <w:szCs w:val="24"/>
    </w:rPr>
  </w:style>
  <w:style w:type="numbering" w:customStyle="1" w:styleId="List51">
    <w:name w:val="List 51"/>
    <w:basedOn w:val="List50"/>
    <w:rsid w:val="00995459"/>
    <w:pPr>
      <w:numPr>
        <w:numId w:val="15"/>
      </w:numPr>
    </w:pPr>
  </w:style>
  <w:style w:type="numbering" w:customStyle="1" w:styleId="List50">
    <w:name w:val="List 5.0"/>
    <w:rsid w:val="00995459"/>
  </w:style>
  <w:style w:type="numbering" w:customStyle="1" w:styleId="List6">
    <w:name w:val="List 6"/>
    <w:basedOn w:val="List60"/>
    <w:rsid w:val="00995459"/>
    <w:pPr>
      <w:numPr>
        <w:numId w:val="16"/>
      </w:numPr>
    </w:pPr>
  </w:style>
  <w:style w:type="numbering" w:customStyle="1" w:styleId="List60">
    <w:name w:val="List 6.0"/>
    <w:rsid w:val="00995459"/>
  </w:style>
  <w:style w:type="numbering" w:customStyle="1" w:styleId="List7">
    <w:name w:val="List 7"/>
    <w:basedOn w:val="List70"/>
    <w:rsid w:val="00995459"/>
    <w:pPr>
      <w:numPr>
        <w:numId w:val="17"/>
      </w:numPr>
    </w:pPr>
  </w:style>
  <w:style w:type="numbering" w:customStyle="1" w:styleId="List70">
    <w:name w:val="List 7.0"/>
    <w:rsid w:val="00995459"/>
  </w:style>
  <w:style w:type="numbering" w:customStyle="1" w:styleId="List8">
    <w:name w:val="List 8"/>
    <w:basedOn w:val="List80"/>
    <w:rsid w:val="00995459"/>
    <w:pPr>
      <w:numPr>
        <w:numId w:val="18"/>
      </w:numPr>
    </w:pPr>
  </w:style>
  <w:style w:type="numbering" w:customStyle="1" w:styleId="List80">
    <w:name w:val="List 8.0"/>
    <w:rsid w:val="00995459"/>
  </w:style>
  <w:style w:type="numbering" w:customStyle="1" w:styleId="List9">
    <w:name w:val="List 9"/>
    <w:basedOn w:val="List90"/>
    <w:rsid w:val="00995459"/>
    <w:pPr>
      <w:numPr>
        <w:numId w:val="22"/>
      </w:numPr>
    </w:pPr>
  </w:style>
  <w:style w:type="numbering" w:customStyle="1" w:styleId="List90">
    <w:name w:val="List 9.0"/>
    <w:rsid w:val="00995459"/>
  </w:style>
  <w:style w:type="numbering" w:customStyle="1" w:styleId="List10">
    <w:name w:val="List 10"/>
    <w:basedOn w:val="List90"/>
    <w:rsid w:val="00995459"/>
    <w:pPr>
      <w:numPr>
        <w:numId w:val="23"/>
      </w:numPr>
    </w:pPr>
  </w:style>
  <w:style w:type="numbering" w:customStyle="1" w:styleId="List11">
    <w:name w:val="List 11"/>
    <w:basedOn w:val="List1000"/>
    <w:rsid w:val="00995459"/>
    <w:pPr>
      <w:numPr>
        <w:numId w:val="28"/>
      </w:numPr>
    </w:pPr>
  </w:style>
  <w:style w:type="numbering" w:customStyle="1" w:styleId="List1000">
    <w:name w:val="List 10.0"/>
    <w:rsid w:val="00995459"/>
  </w:style>
  <w:style w:type="paragraph" w:styleId="Footer">
    <w:name w:val="footer"/>
    <w:basedOn w:val="Normal"/>
    <w:link w:val="FooterChar"/>
    <w:uiPriority w:val="99"/>
    <w:unhideWhenUsed/>
    <w:rsid w:val="00676831"/>
    <w:pPr>
      <w:tabs>
        <w:tab w:val="center" w:pos="4320"/>
        <w:tab w:val="right" w:pos="8640"/>
      </w:tabs>
    </w:pPr>
  </w:style>
  <w:style w:type="character" w:customStyle="1" w:styleId="FooterChar">
    <w:name w:val="Footer Char"/>
    <w:basedOn w:val="DefaultParagraphFont"/>
    <w:link w:val="Footer"/>
    <w:uiPriority w:val="99"/>
    <w:rsid w:val="00676831"/>
    <w:rPr>
      <w:rFonts w:eastAsia="Times New Roman"/>
      <w:color w:val="000000"/>
      <w:sz w:val="24"/>
      <w:szCs w:val="24"/>
    </w:rPr>
  </w:style>
  <w:style w:type="character" w:styleId="PageNumber">
    <w:name w:val="page number"/>
    <w:basedOn w:val="DefaultParagraphFont"/>
    <w:uiPriority w:val="99"/>
    <w:semiHidden/>
    <w:unhideWhenUsed/>
    <w:rsid w:val="00676831"/>
  </w:style>
  <w:style w:type="paragraph" w:styleId="ListParagraph">
    <w:name w:val="List Paragraph"/>
    <w:basedOn w:val="Normal"/>
    <w:uiPriority w:val="34"/>
    <w:qFormat/>
    <w:rsid w:val="00190CCD"/>
    <w:pPr>
      <w:ind w:left="720"/>
      <w:contextualSpacing/>
    </w:pPr>
  </w:style>
  <w:style w:type="paragraph" w:styleId="BalloonText">
    <w:name w:val="Balloon Text"/>
    <w:basedOn w:val="Normal"/>
    <w:link w:val="BalloonTextChar"/>
    <w:uiPriority w:val="99"/>
    <w:semiHidden/>
    <w:unhideWhenUsed/>
    <w:rsid w:val="00235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90B"/>
    <w:rPr>
      <w:rFonts w:ascii="Lucida Grande" w:eastAsia="Times New Roman" w:hAnsi="Lucida Grande" w:cs="Lucida Grande"/>
      <w:color w:val="000000"/>
      <w:sz w:val="18"/>
      <w:szCs w:val="18"/>
    </w:rPr>
  </w:style>
  <w:style w:type="paragraph" w:styleId="NoSpacing">
    <w:name w:val="No Spacing"/>
    <w:uiPriority w:val="1"/>
    <w:qFormat/>
    <w:rsid w:val="00162886"/>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cucounselin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10BF-BAD6-4577-B476-42CDEB7B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4373</Words>
  <Characters>24928</Characters>
  <Application>Microsoft Office Word</Application>
  <DocSecurity>0</DocSecurity>
  <Lines>207</Lines>
  <Paragraphs>58</Paragraphs>
  <ScaleCrop>false</ScaleCrop>
  <Company>North Carolina Central University</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Juls</dc:creator>
  <cp:lastModifiedBy>Juls</cp:lastModifiedBy>
  <cp:revision>2</cp:revision>
  <cp:lastPrinted>2015-06-28T17:43:00Z</cp:lastPrinted>
  <dcterms:created xsi:type="dcterms:W3CDTF">2016-07-04T14:27:00Z</dcterms:created>
  <dcterms:modified xsi:type="dcterms:W3CDTF">2016-07-04T14:27:00Z</dcterms:modified>
</cp:coreProperties>
</file>